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62" w:rsidRDefault="0044753C" w:rsidP="0044753C">
      <w:pPr>
        <w:pStyle w:val="2"/>
        <w:spacing w:line="360" w:lineRule="exact"/>
        <w:jc w:val="center"/>
        <w:rPr>
          <w:rFonts w:ascii="宋体" w:eastAsia="宋体" w:hint="eastAsia"/>
          <w:bCs/>
          <w:color w:val="000000"/>
          <w:sz w:val="36"/>
        </w:rPr>
      </w:pPr>
      <w:r>
        <w:rPr>
          <w:rFonts w:ascii="宋体" w:eastAsia="宋体" w:hint="eastAsia"/>
          <w:bCs/>
          <w:color w:val="000000"/>
          <w:sz w:val="36"/>
        </w:rPr>
        <w:t>四川司法警官职业学院</w:t>
      </w:r>
    </w:p>
    <w:p w:rsidR="0044753C" w:rsidRPr="0044753C" w:rsidRDefault="0044753C" w:rsidP="0044753C">
      <w:pPr>
        <w:pStyle w:val="2"/>
        <w:spacing w:line="360" w:lineRule="exact"/>
        <w:jc w:val="center"/>
        <w:rPr>
          <w:rFonts w:ascii="宋体" w:eastAsia="宋体"/>
          <w:bCs/>
          <w:color w:val="000000"/>
          <w:sz w:val="36"/>
        </w:rPr>
      </w:pPr>
      <w:r>
        <w:rPr>
          <w:rFonts w:ascii="宋体" w:eastAsia="宋体" w:hint="eastAsia"/>
          <w:bCs/>
          <w:color w:val="000000"/>
          <w:sz w:val="36"/>
        </w:rPr>
        <w:t xml:space="preserve"> </w:t>
      </w:r>
      <w:r w:rsidRPr="0044753C">
        <w:rPr>
          <w:rFonts w:ascii="宋体" w:eastAsia="宋体" w:hint="eastAsia"/>
          <w:bCs/>
          <w:color w:val="000000"/>
          <w:sz w:val="36"/>
        </w:rPr>
        <w:t>LED显示屏采购项目招标公告</w:t>
      </w:r>
    </w:p>
    <w:p w:rsidR="00C50662" w:rsidRPr="0044753C" w:rsidRDefault="00EB4A43" w:rsidP="0044753C">
      <w:pPr>
        <w:spacing w:line="600" w:lineRule="exact"/>
        <w:ind w:firstLineChars="300" w:firstLine="960"/>
        <w:jc w:val="left"/>
        <w:rPr>
          <w:rFonts w:ascii="华文仿宋" w:eastAsia="华文仿宋" w:hAnsi="华文仿宋"/>
          <w:color w:val="000000"/>
          <w:sz w:val="32"/>
          <w:szCs w:val="32"/>
        </w:rPr>
      </w:pPr>
      <w:r w:rsidRPr="0044753C">
        <w:rPr>
          <w:rFonts w:ascii="华文仿宋" w:eastAsia="华文仿宋" w:hAnsi="华文仿宋" w:hint="eastAsia"/>
          <w:color w:val="000000"/>
          <w:sz w:val="32"/>
          <w:szCs w:val="32"/>
          <w:u w:val="single"/>
        </w:rPr>
        <w:t>四川司法警官职业学院</w:t>
      </w:r>
      <w:r w:rsidRPr="0044753C">
        <w:rPr>
          <w:rFonts w:ascii="华文仿宋" w:eastAsia="华文仿宋" w:hAnsi="华文仿宋" w:hint="eastAsia"/>
          <w:color w:val="000000"/>
          <w:sz w:val="32"/>
          <w:szCs w:val="32"/>
        </w:rPr>
        <w:t>拟对其所需的学术报告厅</w:t>
      </w:r>
      <w:r w:rsidRPr="0044753C">
        <w:rPr>
          <w:rFonts w:ascii="华文仿宋" w:eastAsia="华文仿宋" w:hAnsi="华文仿宋" w:hint="eastAsia"/>
          <w:color w:val="000000"/>
          <w:sz w:val="32"/>
          <w:szCs w:val="32"/>
        </w:rPr>
        <w:t>LED</w:t>
      </w:r>
      <w:r w:rsidRPr="0044753C">
        <w:rPr>
          <w:rFonts w:ascii="华文仿宋" w:eastAsia="华文仿宋" w:hAnsi="华文仿宋" w:hint="eastAsia"/>
          <w:color w:val="000000"/>
          <w:sz w:val="32"/>
          <w:szCs w:val="32"/>
        </w:rPr>
        <w:t>屏幕进行采购，兹邀请符合本次招标要求的供应商参加投标。</w:t>
      </w:r>
    </w:p>
    <w:p w:rsidR="00C50662" w:rsidRPr="0044753C" w:rsidRDefault="00EB4A43" w:rsidP="0044753C">
      <w:pPr>
        <w:spacing w:line="600" w:lineRule="exact"/>
        <w:ind w:rightChars="15" w:right="31" w:firstLineChars="196" w:firstLine="627"/>
        <w:rPr>
          <w:rFonts w:ascii="华文仿宋" w:eastAsia="华文仿宋" w:hAnsi="华文仿宋"/>
          <w:color w:val="000000"/>
          <w:kern w:val="0"/>
          <w:sz w:val="32"/>
          <w:szCs w:val="32"/>
        </w:rPr>
      </w:pPr>
      <w:r w:rsidRPr="0044753C">
        <w:rPr>
          <w:rFonts w:ascii="华文仿宋" w:eastAsia="华文仿宋" w:hAnsi="华文仿宋" w:hint="eastAsia"/>
          <w:bCs/>
          <w:color w:val="000000"/>
          <w:sz w:val="32"/>
          <w:szCs w:val="32"/>
        </w:rPr>
        <w:t>一、</w:t>
      </w:r>
      <w:r w:rsidRPr="0044753C">
        <w:rPr>
          <w:rFonts w:ascii="华文仿宋" w:eastAsia="华文仿宋" w:hAnsi="华文仿宋" w:hint="eastAsia"/>
          <w:color w:val="000000"/>
          <w:sz w:val="32"/>
          <w:szCs w:val="32"/>
        </w:rPr>
        <w:t>招标项目：学术报告厅</w:t>
      </w:r>
      <w:r w:rsidRPr="0044753C">
        <w:rPr>
          <w:rFonts w:ascii="华文仿宋" w:eastAsia="华文仿宋" w:hAnsi="华文仿宋" w:hint="eastAsia"/>
          <w:color w:val="000000"/>
          <w:sz w:val="32"/>
          <w:szCs w:val="32"/>
        </w:rPr>
        <w:t>LED</w:t>
      </w:r>
      <w:r w:rsidRPr="0044753C">
        <w:rPr>
          <w:rFonts w:ascii="华文仿宋" w:eastAsia="华文仿宋" w:hAnsi="华文仿宋" w:hint="eastAsia"/>
          <w:color w:val="000000"/>
          <w:sz w:val="32"/>
          <w:szCs w:val="32"/>
        </w:rPr>
        <w:t>屏幕采购项目</w:t>
      </w:r>
    </w:p>
    <w:p w:rsidR="00C50662" w:rsidRPr="0044753C" w:rsidRDefault="00EB4A43" w:rsidP="0044753C">
      <w:pPr>
        <w:spacing w:line="600" w:lineRule="exact"/>
        <w:ind w:rightChars="15" w:right="31" w:firstLineChars="196" w:firstLine="627"/>
        <w:rPr>
          <w:rFonts w:ascii="华文仿宋" w:eastAsia="华文仿宋" w:hAnsi="华文仿宋"/>
          <w:bCs/>
          <w:sz w:val="32"/>
          <w:szCs w:val="32"/>
        </w:rPr>
      </w:pPr>
      <w:r w:rsidRPr="0044753C">
        <w:rPr>
          <w:rFonts w:ascii="华文仿宋" w:eastAsia="华文仿宋" w:hAnsi="华文仿宋" w:hint="eastAsia"/>
          <w:color w:val="000000"/>
          <w:sz w:val="32"/>
          <w:szCs w:val="32"/>
        </w:rPr>
        <w:t>二、资金来源：</w:t>
      </w:r>
      <w:r w:rsidRPr="0044753C">
        <w:rPr>
          <w:rFonts w:ascii="华文仿宋" w:eastAsia="华文仿宋" w:hAnsi="华文仿宋" w:hint="eastAsia"/>
          <w:bCs/>
          <w:sz w:val="32"/>
          <w:szCs w:val="32"/>
        </w:rPr>
        <w:t>自有资金、预算：</w:t>
      </w:r>
      <w:r w:rsidRPr="0044753C">
        <w:rPr>
          <w:rFonts w:ascii="华文仿宋" w:eastAsia="华文仿宋" w:hAnsi="华文仿宋" w:hint="eastAsia"/>
          <w:bCs/>
          <w:sz w:val="32"/>
          <w:szCs w:val="32"/>
        </w:rPr>
        <w:t>180000</w:t>
      </w:r>
      <w:r w:rsidRPr="0044753C">
        <w:rPr>
          <w:rFonts w:ascii="华文仿宋" w:eastAsia="华文仿宋" w:hAnsi="华文仿宋" w:hint="eastAsia"/>
          <w:bCs/>
          <w:sz w:val="32"/>
          <w:szCs w:val="32"/>
        </w:rPr>
        <w:t>元</w:t>
      </w:r>
    </w:p>
    <w:p w:rsidR="00C50662" w:rsidRPr="0044753C" w:rsidRDefault="00EB4A43" w:rsidP="0044753C">
      <w:pPr>
        <w:spacing w:line="600" w:lineRule="exact"/>
        <w:ind w:rightChars="15" w:right="31" w:firstLineChars="196" w:firstLine="627"/>
        <w:rPr>
          <w:rFonts w:ascii="华文仿宋" w:eastAsia="华文仿宋" w:hAnsi="华文仿宋"/>
          <w:bCs/>
          <w:sz w:val="32"/>
          <w:szCs w:val="32"/>
        </w:rPr>
      </w:pPr>
      <w:r w:rsidRPr="0044753C">
        <w:rPr>
          <w:rFonts w:ascii="华文仿宋" w:eastAsia="华文仿宋" w:hAnsi="华文仿宋" w:hint="eastAsia"/>
          <w:bCs/>
          <w:sz w:val="32"/>
          <w:szCs w:val="32"/>
        </w:rPr>
        <w:t>三、评标方法：综合评分</w:t>
      </w:r>
    </w:p>
    <w:p w:rsidR="00C50662" w:rsidRPr="0044753C" w:rsidRDefault="00EB4A43" w:rsidP="0044753C">
      <w:pPr>
        <w:spacing w:line="600" w:lineRule="exact"/>
        <w:ind w:rightChars="15" w:right="31" w:firstLineChars="196" w:firstLine="627"/>
        <w:rPr>
          <w:rFonts w:ascii="华文仿宋" w:eastAsia="华文仿宋" w:hAnsi="华文仿宋"/>
          <w:bCs/>
          <w:sz w:val="32"/>
          <w:szCs w:val="32"/>
        </w:rPr>
      </w:pPr>
      <w:r w:rsidRPr="0044753C">
        <w:rPr>
          <w:rFonts w:ascii="华文仿宋" w:eastAsia="华文仿宋" w:hAnsi="华文仿宋" w:hint="eastAsia"/>
          <w:bCs/>
          <w:sz w:val="32"/>
          <w:szCs w:val="32"/>
        </w:rPr>
        <w:t>四、付款方式及时间：</w:t>
      </w:r>
      <w:r w:rsidR="00B610EF">
        <w:rPr>
          <w:rFonts w:ascii="华文仿宋" w:eastAsia="华文仿宋" w:hAnsi="华文仿宋" w:hint="eastAsia"/>
          <w:bCs/>
          <w:sz w:val="32"/>
          <w:szCs w:val="32"/>
        </w:rPr>
        <w:t>转账支付；</w:t>
      </w:r>
      <w:r w:rsidR="0044753C">
        <w:rPr>
          <w:rFonts w:ascii="华文仿宋" w:eastAsia="华文仿宋" w:hAnsi="华文仿宋" w:hint="eastAsia"/>
          <w:bCs/>
          <w:sz w:val="32"/>
          <w:szCs w:val="32"/>
        </w:rPr>
        <w:t>验收合格后11月底付</w:t>
      </w:r>
      <w:r w:rsidR="00B610EF">
        <w:rPr>
          <w:rFonts w:ascii="华文仿宋" w:eastAsia="华文仿宋" w:hAnsi="华文仿宋" w:hint="eastAsia"/>
          <w:bCs/>
          <w:sz w:val="32"/>
          <w:szCs w:val="32"/>
        </w:rPr>
        <w:t>款</w:t>
      </w:r>
      <w:r w:rsidR="0044753C">
        <w:rPr>
          <w:rFonts w:ascii="华文仿宋" w:eastAsia="华文仿宋" w:hAnsi="华文仿宋" w:hint="eastAsia"/>
          <w:bCs/>
          <w:sz w:val="32"/>
          <w:szCs w:val="32"/>
        </w:rPr>
        <w:t>95%，</w:t>
      </w:r>
      <w:r w:rsidR="00B610EF">
        <w:rPr>
          <w:rFonts w:ascii="华文仿宋" w:eastAsia="华文仿宋" w:hAnsi="华文仿宋" w:hint="eastAsia"/>
          <w:bCs/>
          <w:sz w:val="32"/>
          <w:szCs w:val="32"/>
        </w:rPr>
        <w:t>余下5%作为质保金，1年后支付。</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bCs/>
          <w:color w:val="000000"/>
          <w:sz w:val="32"/>
          <w:szCs w:val="32"/>
        </w:rPr>
        <w:t>五、投标人应具备的资格条件：</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1</w:t>
      </w:r>
      <w:r w:rsidRPr="0044753C">
        <w:rPr>
          <w:rFonts w:ascii="华文仿宋" w:eastAsia="华文仿宋" w:hAnsi="华文仿宋" w:hint="eastAsia"/>
          <w:sz w:val="32"/>
          <w:szCs w:val="32"/>
        </w:rPr>
        <w:t>、在中国境内注册，并具有独立法人资格的合法企业</w:t>
      </w:r>
      <w:r w:rsidRPr="0044753C">
        <w:rPr>
          <w:rFonts w:ascii="华文仿宋" w:eastAsia="华文仿宋" w:hAnsi="华文仿宋" w:hint="eastAsia"/>
          <w:color w:val="000000"/>
          <w:sz w:val="32"/>
          <w:szCs w:val="32"/>
        </w:rPr>
        <w:t>；</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2</w:t>
      </w:r>
      <w:r w:rsidRPr="0044753C">
        <w:rPr>
          <w:rFonts w:ascii="华文仿宋" w:eastAsia="华文仿宋" w:hAnsi="华文仿宋" w:hint="eastAsia"/>
          <w:sz w:val="32"/>
          <w:szCs w:val="32"/>
        </w:rPr>
        <w:t>、具有良好的商业信誉和健全的财务会计制度；</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3</w:t>
      </w:r>
      <w:r w:rsidRPr="0044753C">
        <w:rPr>
          <w:rFonts w:ascii="华文仿宋" w:eastAsia="华文仿宋" w:hAnsi="华文仿宋" w:hint="eastAsia"/>
          <w:sz w:val="32"/>
          <w:szCs w:val="32"/>
        </w:rPr>
        <w:t>、具有依法缴纳税收和社会保障资金的良好记录；</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4</w:t>
      </w:r>
      <w:r w:rsidRPr="0044753C">
        <w:rPr>
          <w:rFonts w:ascii="华文仿宋" w:eastAsia="华文仿宋" w:hAnsi="华文仿宋" w:hint="eastAsia"/>
          <w:sz w:val="32"/>
          <w:szCs w:val="32"/>
        </w:rPr>
        <w:t>、具有履行合同所必须的设备和专业技术能力；</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5</w:t>
      </w:r>
      <w:r w:rsidRPr="0044753C">
        <w:rPr>
          <w:rFonts w:ascii="华文仿宋" w:eastAsia="华文仿宋" w:hAnsi="华文仿宋" w:hint="eastAsia"/>
          <w:sz w:val="32"/>
          <w:szCs w:val="32"/>
        </w:rPr>
        <w:t>、参加采购活动前三年，在经营活动中没有重大违法记录；</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6</w:t>
      </w:r>
      <w:r w:rsidRPr="0044753C">
        <w:rPr>
          <w:rFonts w:ascii="华文仿宋" w:eastAsia="华文仿宋" w:hAnsi="华文仿宋" w:hint="eastAsia"/>
          <w:sz w:val="32"/>
          <w:szCs w:val="32"/>
        </w:rPr>
        <w:t>、单位及其现任法定代表人、主要负责人不得具有行贿犯罪记录；</w:t>
      </w:r>
    </w:p>
    <w:p w:rsidR="00C50662" w:rsidRPr="0044753C" w:rsidRDefault="00EB4A43" w:rsidP="0044753C">
      <w:pPr>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7</w:t>
      </w:r>
      <w:r w:rsidRPr="0044753C">
        <w:rPr>
          <w:rFonts w:ascii="华文仿宋" w:eastAsia="华文仿宋" w:hAnsi="华文仿宋" w:hint="eastAsia"/>
          <w:sz w:val="32"/>
          <w:szCs w:val="32"/>
        </w:rPr>
        <w:t>、法律、行政法规规定的其他条件；</w:t>
      </w:r>
    </w:p>
    <w:p w:rsidR="00FA6F60" w:rsidRDefault="00EB4A43" w:rsidP="0044753C">
      <w:pPr>
        <w:spacing w:afterLines="50" w:line="600" w:lineRule="exact"/>
        <w:ind w:firstLineChars="200" w:firstLine="640"/>
        <w:rPr>
          <w:rFonts w:ascii="华文仿宋" w:eastAsia="华文仿宋" w:hAnsi="华文仿宋" w:hint="eastAsia"/>
          <w:sz w:val="32"/>
          <w:szCs w:val="32"/>
        </w:rPr>
      </w:pPr>
      <w:r w:rsidRPr="0044753C">
        <w:rPr>
          <w:rFonts w:ascii="华文仿宋" w:eastAsia="华文仿宋" w:hAnsi="华文仿宋" w:hint="eastAsia"/>
          <w:sz w:val="32"/>
          <w:szCs w:val="32"/>
        </w:rPr>
        <w:t>六、</w:t>
      </w:r>
      <w:r w:rsidR="00A0603D">
        <w:rPr>
          <w:rFonts w:ascii="华文仿宋" w:eastAsia="华文仿宋" w:hAnsi="华文仿宋" w:hint="eastAsia"/>
          <w:sz w:val="32"/>
          <w:szCs w:val="32"/>
        </w:rPr>
        <w:t>报名和提交标书及评标</w:t>
      </w:r>
    </w:p>
    <w:p w:rsidR="00A0603D" w:rsidRDefault="00A0603D" w:rsidP="0044753C">
      <w:pPr>
        <w:spacing w:afterLines="50" w:line="60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1、报名时间为2017年10月20日至10月25日，逾期不再受理。</w:t>
      </w:r>
    </w:p>
    <w:p w:rsidR="00A0603D" w:rsidRDefault="00A0603D" w:rsidP="0044753C">
      <w:pPr>
        <w:spacing w:afterLines="50" w:line="60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2、参与投标者须持有加盖公章的企业法人营业执照复印</w:t>
      </w:r>
      <w:r>
        <w:rPr>
          <w:rFonts w:ascii="华文仿宋" w:eastAsia="华文仿宋" w:hAnsi="华文仿宋" w:hint="eastAsia"/>
          <w:sz w:val="32"/>
          <w:szCs w:val="32"/>
        </w:rPr>
        <w:lastRenderedPageBreak/>
        <w:t>件、授权文件及相关有效资质证明文件。</w:t>
      </w:r>
    </w:p>
    <w:p w:rsidR="00C50662" w:rsidRDefault="00A0603D" w:rsidP="00783CDA">
      <w:pPr>
        <w:spacing w:afterLines="50" w:line="60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3、</w:t>
      </w:r>
      <w:r w:rsidR="00EB4A43" w:rsidRPr="0044753C">
        <w:rPr>
          <w:rFonts w:ascii="华文仿宋" w:eastAsia="华文仿宋" w:hAnsi="华文仿宋" w:hint="eastAsia"/>
          <w:sz w:val="32"/>
          <w:szCs w:val="32"/>
        </w:rPr>
        <w:t>投标截止时间</w:t>
      </w:r>
      <w:r>
        <w:rPr>
          <w:rFonts w:ascii="华文仿宋" w:eastAsia="华文仿宋" w:hAnsi="华文仿宋" w:hint="eastAsia"/>
          <w:sz w:val="32"/>
          <w:szCs w:val="32"/>
        </w:rPr>
        <w:t>为2017年10月25日上午10:00时，</w:t>
      </w:r>
      <w:r w:rsidR="00EB4A43" w:rsidRPr="0044753C">
        <w:rPr>
          <w:rFonts w:ascii="华文仿宋" w:eastAsia="华文仿宋" w:hAnsi="华文仿宋" w:hint="eastAsia"/>
          <w:sz w:val="32"/>
          <w:szCs w:val="32"/>
        </w:rPr>
        <w:t>开标时间</w:t>
      </w:r>
      <w:r>
        <w:rPr>
          <w:rFonts w:ascii="华文仿宋" w:eastAsia="华文仿宋" w:hAnsi="华文仿宋" w:hint="eastAsia"/>
          <w:sz w:val="32"/>
          <w:szCs w:val="32"/>
        </w:rPr>
        <w:t>2017年10月25日上午10:00时。各投标单位须将</w:t>
      </w:r>
      <w:r w:rsidR="00EB4A43" w:rsidRPr="0044753C">
        <w:rPr>
          <w:rFonts w:ascii="华文仿宋" w:eastAsia="华文仿宋" w:hAnsi="华文仿宋" w:hint="eastAsia"/>
          <w:sz w:val="32"/>
          <w:szCs w:val="32"/>
        </w:rPr>
        <w:t>投标文件</w:t>
      </w:r>
      <w:r>
        <w:rPr>
          <w:rFonts w:ascii="华文仿宋" w:eastAsia="华文仿宋" w:hAnsi="华文仿宋" w:hint="eastAsia"/>
          <w:sz w:val="32"/>
          <w:szCs w:val="32"/>
        </w:rPr>
        <w:t>按要求密封递交到开标地点，迟于</w:t>
      </w:r>
      <w:r w:rsidR="00783CDA">
        <w:rPr>
          <w:rFonts w:ascii="华文仿宋" w:eastAsia="华文仿宋" w:hAnsi="华文仿宋" w:hint="eastAsia"/>
          <w:sz w:val="32"/>
          <w:szCs w:val="32"/>
        </w:rPr>
        <w:t>开标时间递交或</w:t>
      </w:r>
      <w:r w:rsidR="00EB4A43" w:rsidRPr="0044753C">
        <w:rPr>
          <w:rFonts w:ascii="华文仿宋" w:eastAsia="华文仿宋" w:hAnsi="华文仿宋" w:hint="eastAsia"/>
          <w:sz w:val="32"/>
          <w:szCs w:val="32"/>
        </w:rPr>
        <w:t>不符合招标文件规定的投标文件恕不接受（不接受邮寄）。</w:t>
      </w:r>
    </w:p>
    <w:p w:rsidR="00783CDA" w:rsidRDefault="00783CDA" w:rsidP="00783CDA">
      <w:pPr>
        <w:spacing w:afterLines="50" w:line="60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4、</w:t>
      </w:r>
      <w:r w:rsidR="00547A9C">
        <w:rPr>
          <w:rFonts w:ascii="华文仿宋" w:eastAsia="华文仿宋" w:hAnsi="华文仿宋" w:hint="eastAsia"/>
          <w:sz w:val="32"/>
          <w:szCs w:val="32"/>
        </w:rPr>
        <w:t>递交投标文件正本、副本各一份。</w:t>
      </w:r>
    </w:p>
    <w:p w:rsidR="00547A9C" w:rsidRPr="0044753C" w:rsidRDefault="00547A9C" w:rsidP="00783CDA">
      <w:pPr>
        <w:spacing w:afterLines="50"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Pr="00BF071C">
        <w:rPr>
          <w:rFonts w:ascii="华文仿宋" w:eastAsia="华文仿宋" w:hAnsi="华文仿宋" w:hint="eastAsia"/>
          <w:color w:val="000000"/>
          <w:sz w:val="32"/>
          <w:szCs w:val="32"/>
        </w:rPr>
        <w:t>提交标书和评标地点设在</w:t>
      </w:r>
      <w:r>
        <w:rPr>
          <w:rFonts w:ascii="华文仿宋" w:eastAsia="华文仿宋" w:hAnsi="华文仿宋" w:hint="eastAsia"/>
          <w:color w:val="000000"/>
          <w:sz w:val="32"/>
          <w:szCs w:val="32"/>
        </w:rPr>
        <w:t>德阳市凯江路三段32号四川司法警官职业学院南校区行政楼5</w:t>
      </w:r>
      <w:r w:rsidRPr="00BF071C">
        <w:rPr>
          <w:rFonts w:ascii="华文仿宋" w:eastAsia="华文仿宋" w:hAnsi="华文仿宋" w:hint="eastAsia"/>
          <w:color w:val="000000"/>
          <w:sz w:val="32"/>
          <w:szCs w:val="32"/>
        </w:rPr>
        <w:t>楼会议室。如有变化，将提前</w:t>
      </w:r>
      <w:r>
        <w:rPr>
          <w:rFonts w:ascii="华文仿宋" w:eastAsia="华文仿宋" w:hAnsi="华文仿宋" w:hint="eastAsia"/>
          <w:color w:val="000000"/>
          <w:sz w:val="32"/>
          <w:szCs w:val="32"/>
        </w:rPr>
        <w:t>2</w:t>
      </w:r>
      <w:r w:rsidRPr="00BF071C">
        <w:rPr>
          <w:rFonts w:ascii="华文仿宋" w:eastAsia="华文仿宋" w:hAnsi="华文仿宋" w:hint="eastAsia"/>
          <w:color w:val="000000"/>
          <w:sz w:val="32"/>
          <w:szCs w:val="32"/>
        </w:rPr>
        <w:t>日通知。</w:t>
      </w:r>
    </w:p>
    <w:p w:rsidR="00C50662" w:rsidRPr="0044753C" w:rsidRDefault="00547A9C" w:rsidP="0044753C">
      <w:pPr>
        <w:pStyle w:val="a6"/>
        <w:spacing w:line="600" w:lineRule="exact"/>
        <w:ind w:firstLine="640"/>
        <w:rPr>
          <w:rFonts w:ascii="华文仿宋" w:eastAsia="华文仿宋" w:hAnsi="华文仿宋"/>
          <w:color w:val="000000"/>
          <w:sz w:val="32"/>
          <w:szCs w:val="32"/>
        </w:rPr>
      </w:pPr>
      <w:r>
        <w:rPr>
          <w:rFonts w:ascii="华文仿宋" w:eastAsia="华文仿宋" w:hAnsi="华文仿宋" w:hint="eastAsia"/>
          <w:color w:val="000000"/>
          <w:sz w:val="32"/>
          <w:szCs w:val="32"/>
        </w:rPr>
        <w:t>七</w:t>
      </w:r>
      <w:r w:rsidR="00EB4A43" w:rsidRPr="0044753C">
        <w:rPr>
          <w:rFonts w:ascii="华文仿宋" w:eastAsia="华文仿宋" w:hAnsi="华文仿宋" w:hint="eastAsia"/>
          <w:color w:val="000000"/>
          <w:sz w:val="32"/>
          <w:szCs w:val="32"/>
        </w:rPr>
        <w:t>、各供应商自行下载相关资料，并按照相关要求准备资料，装订成册。</w:t>
      </w:r>
    </w:p>
    <w:p w:rsidR="00C50662" w:rsidRPr="0044753C" w:rsidRDefault="00547A9C" w:rsidP="0044753C">
      <w:pPr>
        <w:pStyle w:val="a6"/>
        <w:spacing w:line="600" w:lineRule="exact"/>
        <w:ind w:firstLine="640"/>
        <w:rPr>
          <w:rFonts w:ascii="华文仿宋" w:eastAsia="华文仿宋" w:hAnsi="华文仿宋"/>
          <w:sz w:val="32"/>
          <w:szCs w:val="32"/>
        </w:rPr>
      </w:pPr>
      <w:r>
        <w:rPr>
          <w:rFonts w:ascii="华文仿宋" w:eastAsia="华文仿宋" w:hAnsi="华文仿宋" w:hint="eastAsia"/>
          <w:sz w:val="32"/>
          <w:szCs w:val="32"/>
        </w:rPr>
        <w:t>八</w:t>
      </w:r>
      <w:r w:rsidR="00EB4A43" w:rsidRPr="0044753C">
        <w:rPr>
          <w:rFonts w:ascii="华文仿宋" w:eastAsia="华文仿宋" w:hAnsi="华文仿宋" w:hint="eastAsia"/>
          <w:sz w:val="32"/>
          <w:szCs w:val="32"/>
        </w:rPr>
        <w:t>、采购人：</w:t>
      </w:r>
      <w:r w:rsidR="00EB4A43" w:rsidRPr="0044753C">
        <w:rPr>
          <w:rFonts w:ascii="华文仿宋" w:eastAsia="华文仿宋" w:hAnsi="华文仿宋" w:hint="eastAsia"/>
          <w:color w:val="000000"/>
          <w:sz w:val="32"/>
          <w:szCs w:val="32"/>
        </w:rPr>
        <w:t>四川司法警官职业学院</w:t>
      </w:r>
    </w:p>
    <w:p w:rsidR="00C50662" w:rsidRPr="0044753C" w:rsidRDefault="00EB4A43" w:rsidP="0044753C">
      <w:pPr>
        <w:adjustRightInd w:val="0"/>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地</w:t>
      </w:r>
      <w:r w:rsidRPr="0044753C">
        <w:rPr>
          <w:rFonts w:ascii="华文仿宋" w:eastAsia="华文仿宋" w:hAnsi="华文仿宋" w:hint="eastAsia"/>
          <w:sz w:val="32"/>
          <w:szCs w:val="32"/>
        </w:rPr>
        <w:t xml:space="preserve">  </w:t>
      </w:r>
      <w:r w:rsidRPr="0044753C">
        <w:rPr>
          <w:rFonts w:ascii="华文仿宋" w:eastAsia="华文仿宋" w:hAnsi="华文仿宋" w:hint="eastAsia"/>
          <w:sz w:val="32"/>
          <w:szCs w:val="32"/>
        </w:rPr>
        <w:t>址：</w:t>
      </w:r>
      <w:r w:rsidRPr="0044753C">
        <w:rPr>
          <w:rFonts w:ascii="华文仿宋" w:eastAsia="华文仿宋" w:hAnsi="华文仿宋" w:hint="eastAsia"/>
          <w:bCs/>
          <w:sz w:val="32"/>
          <w:szCs w:val="32"/>
        </w:rPr>
        <w:t>德阳市旌阳区凯江路二段</w:t>
      </w:r>
      <w:r w:rsidRPr="0044753C">
        <w:rPr>
          <w:rFonts w:ascii="华文仿宋" w:eastAsia="华文仿宋" w:hAnsi="华文仿宋" w:hint="eastAsia"/>
          <w:bCs/>
          <w:sz w:val="32"/>
          <w:szCs w:val="32"/>
        </w:rPr>
        <w:t>32</w:t>
      </w:r>
      <w:r w:rsidRPr="0044753C">
        <w:rPr>
          <w:rFonts w:ascii="华文仿宋" w:eastAsia="华文仿宋" w:hAnsi="华文仿宋" w:hint="eastAsia"/>
          <w:bCs/>
          <w:sz w:val="32"/>
          <w:szCs w:val="32"/>
        </w:rPr>
        <w:t>号</w:t>
      </w:r>
      <w:r w:rsidRPr="0044753C">
        <w:rPr>
          <w:rFonts w:ascii="华文仿宋" w:eastAsia="华文仿宋" w:hAnsi="华文仿宋" w:hint="eastAsia"/>
          <w:bCs/>
          <w:spacing w:val="8"/>
          <w:sz w:val="32"/>
          <w:szCs w:val="32"/>
        </w:rPr>
        <w:t>。</w:t>
      </w:r>
    </w:p>
    <w:p w:rsidR="00C50662" w:rsidRPr="0044753C" w:rsidRDefault="00EB4A43" w:rsidP="0044753C">
      <w:pPr>
        <w:adjustRightInd w:val="0"/>
        <w:spacing w:line="600" w:lineRule="exact"/>
        <w:ind w:firstLineChars="200" w:firstLine="640"/>
        <w:rPr>
          <w:rFonts w:ascii="华文仿宋" w:eastAsia="华文仿宋" w:hAnsi="华文仿宋"/>
          <w:sz w:val="32"/>
          <w:szCs w:val="32"/>
        </w:rPr>
      </w:pPr>
      <w:r w:rsidRPr="0044753C">
        <w:rPr>
          <w:rFonts w:ascii="华文仿宋" w:eastAsia="华文仿宋" w:hAnsi="华文仿宋" w:hint="eastAsia"/>
          <w:sz w:val="32"/>
          <w:szCs w:val="32"/>
        </w:rPr>
        <w:t>联系人：何老师</w:t>
      </w:r>
    </w:p>
    <w:p w:rsidR="00C50662" w:rsidRPr="0044753C" w:rsidRDefault="00EB4A43" w:rsidP="0044753C">
      <w:pPr>
        <w:adjustRightInd w:val="0"/>
        <w:spacing w:line="600" w:lineRule="exact"/>
        <w:ind w:firstLineChars="200" w:firstLine="640"/>
        <w:rPr>
          <w:rFonts w:ascii="华文仿宋" w:eastAsia="华文仿宋" w:hAnsi="华文仿宋"/>
          <w:sz w:val="32"/>
          <w:szCs w:val="32"/>
        </w:rPr>
        <w:sectPr w:rsidR="00C50662" w:rsidRPr="0044753C">
          <w:footerReference w:type="default" r:id="rId8"/>
          <w:pgSz w:w="11907" w:h="16840"/>
          <w:pgMar w:top="957" w:right="1647" w:bottom="1440" w:left="1797" w:header="468" w:footer="992" w:gutter="0"/>
          <w:pgNumType w:fmt="decimalFullWidth" w:start="1"/>
          <w:cols w:space="720"/>
          <w:docGrid w:linePitch="312"/>
        </w:sectPr>
      </w:pPr>
      <w:r w:rsidRPr="0044753C">
        <w:rPr>
          <w:rFonts w:ascii="华文仿宋" w:eastAsia="华文仿宋" w:hAnsi="华文仿宋" w:hint="eastAsia"/>
          <w:sz w:val="32"/>
          <w:szCs w:val="32"/>
        </w:rPr>
        <w:t>电</w:t>
      </w:r>
      <w:r w:rsidRPr="0044753C">
        <w:rPr>
          <w:rFonts w:ascii="华文仿宋" w:eastAsia="华文仿宋" w:hAnsi="华文仿宋" w:hint="eastAsia"/>
          <w:sz w:val="32"/>
          <w:szCs w:val="32"/>
        </w:rPr>
        <w:t xml:space="preserve">  </w:t>
      </w:r>
      <w:r w:rsidRPr="0044753C">
        <w:rPr>
          <w:rFonts w:ascii="华文仿宋" w:eastAsia="华文仿宋" w:hAnsi="华文仿宋" w:hint="eastAsia"/>
          <w:sz w:val="32"/>
          <w:szCs w:val="32"/>
        </w:rPr>
        <w:t>话：</w:t>
      </w:r>
      <w:r w:rsidRPr="0044753C">
        <w:rPr>
          <w:rFonts w:ascii="华文仿宋" w:eastAsia="华文仿宋" w:hAnsi="华文仿宋" w:hint="eastAsia"/>
          <w:sz w:val="32"/>
          <w:szCs w:val="32"/>
        </w:rPr>
        <w:t>0838</w:t>
      </w:r>
      <w:r w:rsidR="00193638">
        <w:rPr>
          <w:rFonts w:ascii="华文仿宋" w:eastAsia="华文仿宋" w:hAnsi="华文仿宋" w:hint="eastAsia"/>
          <w:sz w:val="32"/>
          <w:szCs w:val="32"/>
        </w:rPr>
        <w:t>--</w:t>
      </w:r>
      <w:r w:rsidRPr="0044753C">
        <w:rPr>
          <w:rFonts w:ascii="华文仿宋" w:eastAsia="华文仿宋" w:hAnsi="华文仿宋" w:hint="eastAsia"/>
          <w:sz w:val="32"/>
          <w:szCs w:val="32"/>
        </w:rPr>
        <w:t>2516977</w:t>
      </w:r>
    </w:p>
    <w:p w:rsidR="00C50662" w:rsidRDefault="00EB4A43">
      <w:pPr>
        <w:pStyle w:val="1"/>
        <w:spacing w:before="120" w:line="240" w:lineRule="atLeast"/>
        <w:ind w:firstLineChars="800" w:firstLine="2891"/>
        <w:rPr>
          <w:sz w:val="36"/>
          <w:szCs w:val="36"/>
        </w:rPr>
      </w:pPr>
      <w:bookmarkStart w:id="0" w:name="_Toc217446093"/>
      <w:r>
        <w:rPr>
          <w:rFonts w:hint="eastAsia"/>
          <w:sz w:val="36"/>
          <w:szCs w:val="36"/>
        </w:rPr>
        <w:lastRenderedPageBreak/>
        <w:t>招标项目及要求</w:t>
      </w:r>
      <w:bookmarkEnd w:id="0"/>
    </w:p>
    <w:p w:rsidR="00C50662" w:rsidRDefault="00EB4A43">
      <w:pPr>
        <w:tabs>
          <w:tab w:val="left" w:pos="720"/>
        </w:tabs>
        <w:spacing w:line="360" w:lineRule="auto"/>
        <w:ind w:firstLineChars="196" w:firstLine="551"/>
        <w:outlineLvl w:val="0"/>
        <w:rPr>
          <w:rFonts w:ascii="宋体" w:hAnsi="宋体"/>
          <w:b/>
          <w:color w:val="000000"/>
          <w:sz w:val="28"/>
          <w:szCs w:val="28"/>
        </w:rPr>
      </w:pPr>
      <w:bookmarkStart w:id="1" w:name="_Toc217446096"/>
      <w:r>
        <w:rPr>
          <w:rFonts w:ascii="宋体" w:hAnsi="宋体" w:hint="eastAsia"/>
          <w:b/>
          <w:color w:val="000000"/>
          <w:sz w:val="28"/>
          <w:szCs w:val="28"/>
        </w:rPr>
        <w:t>一、采购需求、参数配置及相关要求：</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6"/>
        <w:gridCol w:w="1274"/>
        <w:gridCol w:w="5306"/>
        <w:gridCol w:w="653"/>
        <w:gridCol w:w="324"/>
      </w:tblGrid>
      <w:tr w:rsidR="00C50662">
        <w:trPr>
          <w:trHeight w:val="549"/>
          <w:jc w:val="center"/>
        </w:trPr>
        <w:tc>
          <w:tcPr>
            <w:tcW w:w="546" w:type="dxa"/>
            <w:vAlign w:val="center"/>
          </w:tcPr>
          <w:p w:rsidR="00C50662" w:rsidRDefault="00EB4A43">
            <w:pPr>
              <w:widowControl/>
              <w:spacing w:line="240" w:lineRule="atLeast"/>
              <w:jc w:val="left"/>
              <w:rPr>
                <w:color w:val="000000" w:themeColor="text1"/>
                <w:kern w:val="0"/>
                <w:szCs w:val="21"/>
              </w:rPr>
            </w:pPr>
            <w:r>
              <w:rPr>
                <w:rFonts w:ascii="宋体" w:hAnsi="宋体" w:hint="eastAsia"/>
                <w:color w:val="000000" w:themeColor="text1"/>
                <w:kern w:val="0"/>
                <w:sz w:val="24"/>
              </w:rPr>
              <w:t>序号</w:t>
            </w:r>
          </w:p>
        </w:tc>
        <w:tc>
          <w:tcPr>
            <w:tcW w:w="1274" w:type="dxa"/>
            <w:vAlign w:val="center"/>
          </w:tcPr>
          <w:p w:rsidR="00C50662" w:rsidRDefault="00EB4A43">
            <w:pPr>
              <w:widowControl/>
              <w:spacing w:line="240" w:lineRule="atLeast"/>
              <w:jc w:val="center"/>
              <w:rPr>
                <w:color w:val="000000" w:themeColor="text1"/>
                <w:kern w:val="0"/>
                <w:szCs w:val="21"/>
              </w:rPr>
            </w:pPr>
            <w:r>
              <w:rPr>
                <w:rFonts w:ascii="宋体" w:hAnsi="宋体" w:hint="eastAsia"/>
                <w:color w:val="000000" w:themeColor="text1"/>
                <w:kern w:val="0"/>
                <w:sz w:val="24"/>
              </w:rPr>
              <w:t>产品名称</w:t>
            </w:r>
          </w:p>
        </w:tc>
        <w:tc>
          <w:tcPr>
            <w:tcW w:w="5306" w:type="dxa"/>
            <w:vAlign w:val="center"/>
          </w:tcPr>
          <w:p w:rsidR="00C50662" w:rsidRDefault="00EB4A43">
            <w:pPr>
              <w:widowControl/>
              <w:spacing w:line="240" w:lineRule="atLeast"/>
              <w:jc w:val="center"/>
              <w:rPr>
                <w:color w:val="000000" w:themeColor="text1"/>
                <w:kern w:val="0"/>
                <w:szCs w:val="21"/>
              </w:rPr>
            </w:pPr>
            <w:r>
              <w:rPr>
                <w:rFonts w:ascii="宋体" w:hAnsi="宋体" w:hint="eastAsia"/>
                <w:color w:val="000000" w:themeColor="text1"/>
                <w:kern w:val="0"/>
                <w:sz w:val="24"/>
              </w:rPr>
              <w:t>技术规格</w:t>
            </w:r>
          </w:p>
        </w:tc>
        <w:tc>
          <w:tcPr>
            <w:tcW w:w="653" w:type="dxa"/>
            <w:vAlign w:val="center"/>
          </w:tcPr>
          <w:p w:rsidR="00C50662" w:rsidRDefault="00EB4A43">
            <w:pPr>
              <w:widowControl/>
              <w:spacing w:line="240" w:lineRule="atLeast"/>
              <w:jc w:val="center"/>
              <w:rPr>
                <w:color w:val="000000" w:themeColor="text1"/>
                <w:kern w:val="0"/>
                <w:szCs w:val="21"/>
              </w:rPr>
            </w:pPr>
            <w:r>
              <w:rPr>
                <w:rFonts w:ascii="宋体" w:hAnsi="宋体" w:hint="eastAsia"/>
                <w:color w:val="000000" w:themeColor="text1"/>
                <w:kern w:val="0"/>
                <w:sz w:val="24"/>
              </w:rPr>
              <w:t>数量</w:t>
            </w:r>
          </w:p>
        </w:tc>
        <w:tc>
          <w:tcPr>
            <w:tcW w:w="324" w:type="dxa"/>
            <w:vAlign w:val="center"/>
          </w:tcPr>
          <w:p w:rsidR="00C50662" w:rsidRDefault="00EB4A43">
            <w:pPr>
              <w:widowControl/>
              <w:spacing w:line="240" w:lineRule="atLeast"/>
              <w:jc w:val="center"/>
              <w:rPr>
                <w:color w:val="000000" w:themeColor="text1"/>
                <w:kern w:val="0"/>
                <w:szCs w:val="21"/>
              </w:rPr>
            </w:pPr>
            <w:r>
              <w:rPr>
                <w:rFonts w:ascii="宋体" w:hAnsi="宋体" w:hint="eastAsia"/>
                <w:color w:val="000000" w:themeColor="text1"/>
                <w:kern w:val="0"/>
                <w:sz w:val="24"/>
              </w:rPr>
              <w:t>单位</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color w:val="000000" w:themeColor="text1"/>
                <w:szCs w:val="21"/>
              </w:rPr>
              <w:t>1</w:t>
            </w:r>
          </w:p>
          <w:p w:rsidR="00C50662" w:rsidRDefault="00C50662">
            <w:pPr>
              <w:jc w:val="center"/>
              <w:rPr>
                <w:rFonts w:ascii="宋体" w:hAnsi="宋体" w:cs="宋体"/>
                <w:color w:val="000000" w:themeColor="text1"/>
                <w:szCs w:val="21"/>
              </w:rPr>
            </w:pPr>
          </w:p>
        </w:tc>
        <w:tc>
          <w:tcPr>
            <w:tcW w:w="127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室内全彩</w:t>
            </w:r>
          </w:p>
          <w:p w:rsidR="00C50662" w:rsidRDefault="00EB4A43">
            <w:pPr>
              <w:widowControl/>
              <w:jc w:val="center"/>
              <w:rPr>
                <w:rFonts w:ascii="宋体" w:hAnsi="宋体" w:cs="宋体"/>
                <w:color w:val="000000" w:themeColor="text1"/>
                <w:szCs w:val="21"/>
              </w:rPr>
            </w:pPr>
            <w:r>
              <w:rPr>
                <w:rFonts w:ascii="宋体" w:hAnsi="宋体" w:cs="宋体"/>
                <w:color w:val="000000" w:themeColor="text1"/>
                <w:szCs w:val="21"/>
              </w:rPr>
              <w:t>LED</w:t>
            </w:r>
            <w:r>
              <w:rPr>
                <w:rFonts w:ascii="宋体" w:hAnsi="宋体" w:cs="宋体" w:hint="eastAsia"/>
                <w:color w:val="000000" w:themeColor="text1"/>
                <w:szCs w:val="21"/>
              </w:rPr>
              <w:t>显示屏</w:t>
            </w:r>
          </w:p>
          <w:p w:rsidR="00C50662" w:rsidRDefault="00C50662">
            <w:pPr>
              <w:widowControl/>
              <w:jc w:val="center"/>
              <w:rPr>
                <w:rFonts w:ascii="宋体" w:hAnsi="宋体" w:cs="宋体"/>
                <w:color w:val="000000" w:themeColor="text1"/>
                <w:szCs w:val="21"/>
              </w:rPr>
            </w:pPr>
          </w:p>
        </w:tc>
        <w:tc>
          <w:tcPr>
            <w:tcW w:w="5306" w:type="dxa"/>
            <w:vAlign w:val="center"/>
          </w:tcPr>
          <w:p w:rsidR="00C50662" w:rsidRDefault="00EB4A43">
            <w:pPr>
              <w:pStyle w:val="Style2"/>
              <w:widowControl/>
              <w:tabs>
                <w:tab w:val="left" w:pos="346"/>
              </w:tabs>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1.LED</w:t>
            </w:r>
            <w:r>
              <w:rPr>
                <w:rFonts w:ascii="宋体" w:hAnsi="宋体" w:cs="宋体" w:hint="eastAsia"/>
                <w:color w:val="000000" w:themeColor="text1"/>
                <w:kern w:val="0"/>
                <w:szCs w:val="21"/>
              </w:rPr>
              <w:t>封装：</w:t>
            </w:r>
            <w:r>
              <w:rPr>
                <w:rFonts w:ascii="宋体" w:hAnsi="宋体" w:cs="宋体" w:hint="eastAsia"/>
                <w:color w:val="000000" w:themeColor="text1"/>
                <w:kern w:val="0"/>
                <w:szCs w:val="21"/>
              </w:rPr>
              <w:t>2121</w:t>
            </w:r>
            <w:r>
              <w:rPr>
                <w:rFonts w:ascii="宋体" w:hAnsi="宋体" w:cs="宋体" w:hint="eastAsia"/>
                <w:color w:val="000000" w:themeColor="text1"/>
                <w:kern w:val="0"/>
                <w:szCs w:val="21"/>
              </w:rPr>
              <w:t>金线封装，为保证产品的兼容性、稳定与可靠性</w:t>
            </w:r>
            <w:r>
              <w:rPr>
                <w:rFonts w:ascii="宋体" w:hAnsi="宋体" w:cs="宋体" w:hint="eastAsia"/>
                <w:color w:val="000000" w:themeColor="text1"/>
                <w:kern w:val="0"/>
                <w:szCs w:val="21"/>
              </w:rPr>
              <w:t>LED</w:t>
            </w:r>
            <w:r>
              <w:rPr>
                <w:rFonts w:ascii="宋体" w:hAnsi="宋体" w:cs="宋体" w:hint="eastAsia"/>
                <w:color w:val="000000" w:themeColor="text1"/>
                <w:kern w:val="0"/>
                <w:szCs w:val="21"/>
              </w:rPr>
              <w:t>灯珠与</w:t>
            </w:r>
            <w:r>
              <w:rPr>
                <w:rFonts w:ascii="宋体" w:hAnsi="宋体" w:cs="宋体" w:hint="eastAsia"/>
                <w:color w:val="000000" w:themeColor="text1"/>
                <w:kern w:val="0"/>
                <w:szCs w:val="21"/>
              </w:rPr>
              <w:t>LED</w:t>
            </w:r>
            <w:r>
              <w:rPr>
                <w:rFonts w:ascii="宋体" w:hAnsi="宋体" w:cs="宋体" w:hint="eastAsia"/>
                <w:color w:val="000000" w:themeColor="text1"/>
                <w:kern w:val="0"/>
                <w:szCs w:val="21"/>
              </w:rPr>
              <w:t>显示屏为同一品牌，提供</w:t>
            </w:r>
            <w:r>
              <w:rPr>
                <w:rFonts w:ascii="宋体" w:hAnsi="宋体" w:cs="宋体" w:hint="eastAsia"/>
                <w:color w:val="000000" w:themeColor="text1"/>
                <w:kern w:val="0"/>
                <w:szCs w:val="21"/>
              </w:rPr>
              <w:t>LED</w:t>
            </w:r>
            <w:r>
              <w:rPr>
                <w:rFonts w:ascii="宋体" w:hAnsi="宋体" w:cs="宋体" w:hint="eastAsia"/>
                <w:color w:val="000000" w:themeColor="text1"/>
                <w:kern w:val="0"/>
                <w:szCs w:val="21"/>
              </w:rPr>
              <w:t>灯珠封装厂家针对本项目授权证明</w:t>
            </w:r>
          </w:p>
          <w:p w:rsidR="00C50662" w:rsidRDefault="00EB4A43">
            <w:pPr>
              <w:pStyle w:val="Style2"/>
              <w:widowControl/>
              <w:tabs>
                <w:tab w:val="left" w:pos="346"/>
              </w:tabs>
              <w:ind w:firstLineChars="0" w:firstLine="0"/>
              <w:jc w:val="left"/>
              <w:rPr>
                <w:rFonts w:asci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刷新频率：≥</w:t>
            </w:r>
            <w:r>
              <w:rPr>
                <w:rFonts w:ascii="宋体" w:hAnsi="宋体" w:cs="宋体" w:hint="eastAsia"/>
                <w:color w:val="000000" w:themeColor="text1"/>
                <w:kern w:val="0"/>
                <w:szCs w:val="21"/>
              </w:rPr>
              <w:t>192</w:t>
            </w:r>
            <w:r>
              <w:rPr>
                <w:rFonts w:ascii="宋体" w:hAnsi="宋体" w:cs="宋体"/>
                <w:color w:val="000000" w:themeColor="text1"/>
                <w:kern w:val="0"/>
                <w:szCs w:val="21"/>
              </w:rPr>
              <w:t>0HZ</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亮度：≥</w:t>
            </w:r>
            <w:r>
              <w:rPr>
                <w:rFonts w:ascii="宋体" w:hAnsi="宋体" w:cs="宋体" w:hint="eastAsia"/>
                <w:color w:val="000000" w:themeColor="text1"/>
                <w:kern w:val="0"/>
                <w:szCs w:val="21"/>
              </w:rPr>
              <w:t>8</w:t>
            </w:r>
            <w:r>
              <w:rPr>
                <w:rFonts w:ascii="宋体" w:hAnsi="宋体" w:cs="宋体"/>
                <w:color w:val="000000" w:themeColor="text1"/>
                <w:kern w:val="0"/>
                <w:szCs w:val="21"/>
              </w:rPr>
              <w:t>00CD/</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hint="eastAsia"/>
                <w:color w:val="000000" w:themeColor="text1"/>
                <w:kern w:val="0"/>
                <w:sz w:val="20"/>
              </w:rPr>
              <w:t>★</w:t>
            </w:r>
            <w:r>
              <w:rPr>
                <w:rFonts w:ascii="宋体" w:hAnsi="宋体" w:cs="宋体"/>
                <w:color w:val="000000" w:themeColor="text1"/>
                <w:kern w:val="0"/>
                <w:szCs w:val="21"/>
              </w:rPr>
              <w:t>4.</w:t>
            </w:r>
            <w:r>
              <w:rPr>
                <w:rFonts w:ascii="宋体" w:hAnsi="宋体" w:cs="宋体" w:hint="eastAsia"/>
                <w:color w:val="000000" w:themeColor="text1"/>
                <w:kern w:val="0"/>
                <w:szCs w:val="21"/>
              </w:rPr>
              <w:t>像素点间距≤</w:t>
            </w:r>
            <w:r>
              <w:rPr>
                <w:rFonts w:ascii="宋体" w:hAnsi="宋体" w:cs="宋体" w:hint="eastAsia"/>
                <w:color w:val="000000" w:themeColor="text1"/>
                <w:kern w:val="0"/>
                <w:szCs w:val="21"/>
              </w:rPr>
              <w:t>2.5</w:t>
            </w:r>
            <w:r>
              <w:rPr>
                <w:rFonts w:ascii="宋体" w:hAnsi="宋体" w:cs="宋体"/>
                <w:color w:val="000000" w:themeColor="text1"/>
                <w:kern w:val="0"/>
                <w:szCs w:val="21"/>
              </w:rPr>
              <w:t>mm</w:t>
            </w:r>
            <w:r>
              <w:rPr>
                <w:rFonts w:ascii="宋体" w:hAnsi="宋体" w:cs="宋体" w:hint="eastAsia"/>
                <w:color w:val="000000" w:themeColor="text1"/>
                <w:kern w:val="0"/>
                <w:szCs w:val="21"/>
              </w:rPr>
              <w:t>；像素组成</w:t>
            </w:r>
            <w:r>
              <w:rPr>
                <w:rFonts w:ascii="宋体" w:hAnsi="宋体" w:cs="宋体" w:hint="eastAsia"/>
                <w:color w:val="000000" w:themeColor="text1"/>
                <w:kern w:val="0"/>
                <w:szCs w:val="21"/>
              </w:rPr>
              <w:t>:</w:t>
            </w:r>
            <w:r>
              <w:rPr>
                <w:rFonts w:ascii="宋体" w:hAnsi="宋体" w:cs="宋体" w:hint="eastAsia"/>
                <w:color w:val="000000" w:themeColor="text1"/>
                <w:kern w:val="0"/>
                <w:szCs w:val="21"/>
              </w:rPr>
              <w:t>表贴三合一</w:t>
            </w:r>
            <w:r>
              <w:rPr>
                <w:rFonts w:ascii="宋体" w:hAnsi="宋体" w:cs="宋体"/>
                <w:color w:val="000000" w:themeColor="text1"/>
                <w:kern w:val="0"/>
                <w:szCs w:val="21"/>
              </w:rPr>
              <w:t xml:space="preserve"> 1R1G1B</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5.</w:t>
            </w:r>
            <w:r>
              <w:rPr>
                <w:rFonts w:ascii="宋体" w:hAnsi="宋体" w:cs="宋体" w:hint="eastAsia"/>
                <w:color w:val="000000" w:themeColor="text1"/>
                <w:kern w:val="0"/>
                <w:szCs w:val="21"/>
              </w:rPr>
              <w:t>模组分辨率</w:t>
            </w:r>
            <w:r>
              <w:rPr>
                <w:rFonts w:ascii="宋体" w:hAnsi="宋体" w:cs="宋体"/>
                <w:color w:val="000000" w:themeColor="text1"/>
                <w:kern w:val="0"/>
                <w:szCs w:val="21"/>
              </w:rPr>
              <w:t>(</w:t>
            </w:r>
            <w:r>
              <w:rPr>
                <w:rFonts w:ascii="宋体" w:hAnsi="宋体" w:cs="宋体" w:hint="eastAsia"/>
                <w:color w:val="000000" w:themeColor="text1"/>
                <w:kern w:val="0"/>
                <w:szCs w:val="21"/>
              </w:rPr>
              <w:t>宽</w:t>
            </w:r>
            <w:r>
              <w:rPr>
                <w:rFonts w:ascii="宋体" w:hAnsi="宋体" w:cs="宋体"/>
                <w:color w:val="000000" w:themeColor="text1"/>
                <w:kern w:val="0"/>
                <w:szCs w:val="21"/>
              </w:rPr>
              <w:t>x</w:t>
            </w:r>
            <w:r>
              <w:rPr>
                <w:rFonts w:ascii="宋体" w:hAnsi="宋体" w:cs="宋体" w:hint="eastAsia"/>
                <w:color w:val="000000" w:themeColor="text1"/>
                <w:kern w:val="0"/>
                <w:szCs w:val="21"/>
              </w:rPr>
              <w:t>高</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128*64</w:t>
            </w:r>
            <w:r>
              <w:rPr>
                <w:rFonts w:ascii="宋体" w:hAnsi="宋体" w:cs="宋体"/>
                <w:color w:val="000000" w:themeColor="text1"/>
                <w:kern w:val="0"/>
                <w:szCs w:val="21"/>
              </w:rPr>
              <w:t>;</w:t>
            </w:r>
            <w:r>
              <w:rPr>
                <w:rFonts w:ascii="宋体" w:hAnsi="宋体" w:cs="宋体" w:hint="eastAsia"/>
                <w:color w:val="000000" w:themeColor="text1"/>
                <w:kern w:val="0"/>
                <w:szCs w:val="21"/>
              </w:rPr>
              <w:t>模组尺寸</w:t>
            </w:r>
            <w:r>
              <w:rPr>
                <w:rFonts w:ascii="宋体" w:hAnsi="宋体" w:cs="宋体"/>
                <w:color w:val="000000" w:themeColor="text1"/>
                <w:kern w:val="0"/>
                <w:szCs w:val="21"/>
              </w:rPr>
              <w:t>(</w:t>
            </w:r>
            <w:r>
              <w:rPr>
                <w:rFonts w:ascii="宋体" w:hAnsi="宋体" w:cs="宋体" w:hint="eastAsia"/>
                <w:color w:val="000000" w:themeColor="text1"/>
                <w:kern w:val="0"/>
                <w:szCs w:val="21"/>
              </w:rPr>
              <w:t>宽</w:t>
            </w:r>
            <w:r>
              <w:rPr>
                <w:rFonts w:ascii="宋体" w:hAnsi="宋体" w:cs="宋体"/>
                <w:color w:val="000000" w:themeColor="text1"/>
                <w:kern w:val="0"/>
                <w:szCs w:val="21"/>
              </w:rPr>
              <w:t>x</w:t>
            </w:r>
            <w:r>
              <w:rPr>
                <w:rFonts w:ascii="宋体" w:hAnsi="宋体" w:cs="宋体" w:hint="eastAsia"/>
                <w:color w:val="000000" w:themeColor="text1"/>
                <w:kern w:val="0"/>
                <w:szCs w:val="21"/>
              </w:rPr>
              <w:t>高</w:t>
            </w:r>
            <w:r>
              <w:rPr>
                <w:rFonts w:ascii="宋体" w:hAnsi="宋体" w:cs="宋体"/>
                <w:color w:val="000000" w:themeColor="text1"/>
                <w:kern w:val="0"/>
                <w:szCs w:val="21"/>
              </w:rPr>
              <w:t>)</w:t>
            </w:r>
            <w:r>
              <w:rPr>
                <w:rFonts w:ascii="宋体" w:hAnsi="宋体" w:cs="宋体" w:hint="eastAsia"/>
                <w:color w:val="000000" w:themeColor="text1"/>
                <w:kern w:val="0"/>
                <w:szCs w:val="21"/>
              </w:rPr>
              <w:t>320</w:t>
            </w:r>
            <w:r>
              <w:rPr>
                <w:rFonts w:ascii="宋体" w:hAnsi="宋体" w:cs="宋体"/>
                <w:color w:val="000000" w:themeColor="text1"/>
                <w:kern w:val="0"/>
                <w:szCs w:val="21"/>
              </w:rPr>
              <w:t xml:space="preserve">MM x </w:t>
            </w:r>
            <w:r>
              <w:rPr>
                <w:rFonts w:ascii="宋体" w:hAnsi="宋体" w:cs="宋体" w:hint="eastAsia"/>
                <w:color w:val="000000" w:themeColor="text1"/>
                <w:kern w:val="0"/>
                <w:szCs w:val="21"/>
              </w:rPr>
              <w:t>160</w:t>
            </w:r>
            <w:r>
              <w:rPr>
                <w:rFonts w:ascii="宋体" w:hAnsi="宋体" w:cs="宋体"/>
                <w:color w:val="000000" w:themeColor="text1"/>
                <w:kern w:val="0"/>
                <w:szCs w:val="21"/>
              </w:rPr>
              <w:t>MM</w:t>
            </w:r>
            <w:r>
              <w:rPr>
                <w:rFonts w:ascii="宋体" w:hAnsi="宋体" w:cs="宋体" w:hint="eastAsia"/>
                <w:color w:val="000000" w:themeColor="text1"/>
                <w:kern w:val="0"/>
                <w:szCs w:val="21"/>
              </w:rPr>
              <w:t>；像素密度≥</w:t>
            </w:r>
            <w:r>
              <w:rPr>
                <w:rFonts w:ascii="宋体" w:hAnsi="宋体" w:cs="宋体"/>
                <w:color w:val="000000" w:themeColor="text1"/>
                <w:kern w:val="0"/>
                <w:szCs w:val="21"/>
              </w:rPr>
              <w:t xml:space="preserve"> 1</w:t>
            </w:r>
            <w:r>
              <w:rPr>
                <w:rFonts w:ascii="宋体" w:hAnsi="宋体" w:cs="宋体" w:hint="eastAsia"/>
                <w:color w:val="000000" w:themeColor="text1"/>
                <w:kern w:val="0"/>
                <w:szCs w:val="21"/>
              </w:rPr>
              <w:t>60000</w:t>
            </w:r>
            <w:r>
              <w:rPr>
                <w:rFonts w:ascii="宋体" w:hAnsi="宋体" w:cs="宋体" w:hint="eastAsia"/>
                <w:color w:val="000000" w:themeColor="text1"/>
                <w:kern w:val="0"/>
                <w:szCs w:val="21"/>
              </w:rPr>
              <w:t>点</w:t>
            </w:r>
            <w:r>
              <w:rPr>
                <w:rFonts w:ascii="宋体" w:hAnsi="宋体" w:cs="宋体"/>
                <w:color w:val="000000" w:themeColor="text1"/>
                <w:kern w:val="0"/>
                <w:szCs w:val="21"/>
              </w:rPr>
              <w:t>/</w:t>
            </w:r>
            <w:r>
              <w:rPr>
                <w:rFonts w:ascii="宋体" w:hAnsi="宋体" w:cs="宋体" w:hint="eastAsia"/>
                <w:color w:val="000000" w:themeColor="text1"/>
                <w:kern w:val="0"/>
                <w:szCs w:val="21"/>
              </w:rPr>
              <w:t>㎡；最佳视距≥</w:t>
            </w:r>
            <w:r>
              <w:rPr>
                <w:rFonts w:ascii="宋体" w:hAnsi="宋体" w:cs="宋体" w:hint="eastAsia"/>
                <w:color w:val="000000" w:themeColor="text1"/>
                <w:kern w:val="0"/>
                <w:szCs w:val="21"/>
              </w:rPr>
              <w:t>2.5</w:t>
            </w:r>
            <w:r>
              <w:rPr>
                <w:rFonts w:ascii="宋体" w:hAnsi="宋体" w:cs="宋体"/>
                <w:color w:val="000000" w:themeColor="text1"/>
                <w:kern w:val="0"/>
                <w:szCs w:val="21"/>
              </w:rPr>
              <w:t>M;</w:t>
            </w:r>
            <w:r>
              <w:rPr>
                <w:rFonts w:ascii="宋体" w:hAnsi="宋体" w:cs="宋体" w:hint="eastAsia"/>
                <w:color w:val="000000" w:themeColor="text1"/>
                <w:kern w:val="0"/>
                <w:szCs w:val="21"/>
              </w:rPr>
              <w:t>平整度≤</w:t>
            </w:r>
            <w:r>
              <w:rPr>
                <w:rFonts w:ascii="宋体" w:hAnsi="宋体" w:cs="宋体"/>
                <w:color w:val="000000" w:themeColor="text1"/>
                <w:kern w:val="0"/>
                <w:szCs w:val="21"/>
              </w:rPr>
              <w:t>0.25</w:t>
            </w:r>
            <w:r>
              <w:rPr>
                <w:color w:val="000000" w:themeColor="text1"/>
                <w:sz w:val="20"/>
              </w:rPr>
              <w:t xml:space="preserve"> mm,</w:t>
            </w:r>
            <w:r>
              <w:rPr>
                <w:rFonts w:hint="eastAsia"/>
                <w:color w:val="000000" w:themeColor="text1"/>
                <w:sz w:val="20"/>
              </w:rPr>
              <w:t>单元板拼接间隙＜</w:t>
            </w:r>
            <w:r>
              <w:rPr>
                <w:color w:val="000000" w:themeColor="text1"/>
                <w:sz w:val="20"/>
              </w:rPr>
              <w:t>0.3mm</w:t>
            </w:r>
            <w:r>
              <w:rPr>
                <w:rFonts w:ascii="宋体" w:hAnsi="宋体" w:cs="宋体" w:hint="eastAsia"/>
                <w:color w:val="000000" w:themeColor="text1"/>
                <w:kern w:val="0"/>
                <w:szCs w:val="21"/>
              </w:rPr>
              <w:t>；</w:t>
            </w:r>
            <w:r>
              <w:rPr>
                <w:rFonts w:hint="eastAsia"/>
                <w:color w:val="000000" w:themeColor="text1"/>
                <w:sz w:val="20"/>
              </w:rPr>
              <w:t>屏体视角</w:t>
            </w:r>
            <w:r>
              <w:rPr>
                <w:color w:val="000000" w:themeColor="text1"/>
                <w:sz w:val="20"/>
              </w:rPr>
              <w:t xml:space="preserve">: </w:t>
            </w:r>
            <w:r>
              <w:rPr>
                <w:rFonts w:hint="eastAsia"/>
                <w:color w:val="000000" w:themeColor="text1"/>
                <w:sz w:val="20"/>
              </w:rPr>
              <w:t>水平</w:t>
            </w:r>
            <w:r>
              <w:rPr>
                <w:rFonts w:ascii="宋体" w:hAnsi="宋体" w:cs="宋体" w:hint="eastAsia"/>
                <w:color w:val="000000" w:themeColor="text1"/>
                <w:kern w:val="0"/>
                <w:szCs w:val="21"/>
              </w:rPr>
              <w:t>≥</w:t>
            </w:r>
            <w:r>
              <w:rPr>
                <w:color w:val="000000" w:themeColor="text1"/>
                <w:sz w:val="20"/>
              </w:rPr>
              <w:t>1</w:t>
            </w:r>
            <w:r>
              <w:rPr>
                <w:rFonts w:hint="eastAsia"/>
                <w:color w:val="000000" w:themeColor="text1"/>
                <w:sz w:val="20"/>
              </w:rPr>
              <w:t>4</w:t>
            </w:r>
            <w:r>
              <w:rPr>
                <w:color w:val="000000" w:themeColor="text1"/>
                <w:sz w:val="20"/>
              </w:rPr>
              <w:t>0</w:t>
            </w:r>
            <w:r>
              <w:rPr>
                <w:rFonts w:hint="eastAsia"/>
                <w:color w:val="000000" w:themeColor="text1"/>
                <w:sz w:val="20"/>
              </w:rPr>
              <w:t>°垂直</w:t>
            </w:r>
            <w:r>
              <w:rPr>
                <w:rFonts w:ascii="宋体" w:hAnsi="宋体" w:cs="宋体" w:hint="eastAsia"/>
                <w:color w:val="000000" w:themeColor="text1"/>
                <w:kern w:val="0"/>
                <w:szCs w:val="21"/>
              </w:rPr>
              <w:t>≥</w:t>
            </w:r>
            <w:r>
              <w:rPr>
                <w:color w:val="000000" w:themeColor="text1"/>
                <w:sz w:val="20"/>
              </w:rPr>
              <w:t>130</w:t>
            </w:r>
            <w:r>
              <w:rPr>
                <w:rFonts w:hint="eastAsia"/>
                <w:color w:val="000000" w:themeColor="text1"/>
                <w:sz w:val="20"/>
              </w:rPr>
              <w:t>°</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6. </w:t>
            </w:r>
            <w:r>
              <w:rPr>
                <w:rFonts w:ascii="宋体" w:hAnsi="宋体" w:cs="宋体" w:hint="eastAsia"/>
                <w:color w:val="000000" w:themeColor="text1"/>
                <w:kern w:val="0"/>
                <w:szCs w:val="21"/>
              </w:rPr>
              <w:t>换帧速度</w:t>
            </w:r>
            <w:r>
              <w:rPr>
                <w:rFonts w:ascii="宋体" w:hAnsi="宋体" w:cs="宋体"/>
                <w:color w:val="000000" w:themeColor="text1"/>
                <w:kern w:val="0"/>
                <w:szCs w:val="21"/>
              </w:rPr>
              <w:t xml:space="preserve"> 60</w:t>
            </w:r>
            <w:r>
              <w:rPr>
                <w:rFonts w:ascii="宋体" w:hAnsi="宋体" w:cs="宋体" w:hint="eastAsia"/>
                <w:color w:val="000000" w:themeColor="text1"/>
                <w:kern w:val="0"/>
                <w:szCs w:val="21"/>
              </w:rPr>
              <w:t>帧</w:t>
            </w:r>
            <w:r>
              <w:rPr>
                <w:rFonts w:ascii="宋体" w:hAnsi="宋体" w:cs="宋体"/>
                <w:color w:val="000000" w:themeColor="text1"/>
                <w:kern w:val="0"/>
                <w:szCs w:val="21"/>
              </w:rPr>
              <w:t>/</w:t>
            </w:r>
            <w:r>
              <w:rPr>
                <w:rFonts w:ascii="宋体" w:hAnsi="宋体" w:cs="宋体" w:hint="eastAsia"/>
                <w:color w:val="000000" w:themeColor="text1"/>
                <w:kern w:val="0"/>
                <w:szCs w:val="21"/>
              </w:rPr>
              <w:t>秒，最高对比度</w:t>
            </w:r>
            <w:r>
              <w:rPr>
                <w:rFonts w:ascii="宋体" w:hAnsi="宋体" w:cs="宋体"/>
                <w:color w:val="000000" w:themeColor="text1"/>
                <w:kern w:val="0"/>
                <w:szCs w:val="21"/>
              </w:rPr>
              <w:t xml:space="preserve"> 3000:1</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7.</w:t>
            </w:r>
            <w:r>
              <w:rPr>
                <w:rFonts w:ascii="宋体" w:hAnsi="宋体" w:cs="宋体" w:hint="eastAsia"/>
                <w:color w:val="000000" w:themeColor="text1"/>
                <w:kern w:val="0"/>
                <w:szCs w:val="21"/>
              </w:rPr>
              <w:t>控制方式同步控制</w:t>
            </w:r>
            <w:r>
              <w:rPr>
                <w:rFonts w:ascii="宋体" w:hAnsi="宋体" w:cs="宋体"/>
                <w:color w:val="000000" w:themeColor="text1"/>
                <w:kern w:val="0"/>
                <w:szCs w:val="21"/>
              </w:rPr>
              <w:t>;</w:t>
            </w:r>
            <w:r>
              <w:rPr>
                <w:rFonts w:ascii="宋体" w:hAnsi="宋体" w:cs="宋体" w:hint="eastAsia"/>
                <w:color w:val="000000" w:themeColor="text1"/>
                <w:kern w:val="0"/>
                <w:szCs w:val="21"/>
              </w:rPr>
              <w:t>控制距离＜</w:t>
            </w:r>
            <w:r>
              <w:rPr>
                <w:rFonts w:ascii="宋体" w:hAnsi="宋体" w:cs="宋体"/>
                <w:color w:val="000000" w:themeColor="text1"/>
                <w:kern w:val="0"/>
                <w:szCs w:val="21"/>
              </w:rPr>
              <w:t>100M(</w:t>
            </w:r>
            <w:r>
              <w:rPr>
                <w:rFonts w:ascii="宋体" w:hAnsi="宋体" w:cs="宋体" w:hint="eastAsia"/>
                <w:color w:val="000000" w:themeColor="text1"/>
                <w:kern w:val="0"/>
                <w:szCs w:val="21"/>
              </w:rPr>
              <w:t>国标超五类双绞线，无中继器</w:t>
            </w:r>
            <w:r>
              <w:rPr>
                <w:rFonts w:ascii="宋体" w:hAnsi="宋体" w:cs="宋体"/>
                <w:color w:val="000000" w:themeColor="text1"/>
                <w:kern w:val="0"/>
                <w:szCs w:val="21"/>
              </w:rPr>
              <w:t>)</w:t>
            </w:r>
            <w:r>
              <w:rPr>
                <w:rFonts w:ascii="宋体" w:hAnsi="宋体" w:cs="宋体" w:hint="eastAsia"/>
                <w:color w:val="000000" w:themeColor="text1"/>
                <w:kern w:val="0"/>
                <w:szCs w:val="21"/>
              </w:rPr>
              <w:t>；</w:t>
            </w:r>
            <w:r>
              <w:rPr>
                <w:rFonts w:ascii="宋体" w:hAnsi="宋体" w:cs="宋体"/>
                <w:color w:val="000000" w:themeColor="text1"/>
                <w:kern w:val="0"/>
                <w:szCs w:val="21"/>
              </w:rPr>
              <w:t>100M~500M(</w:t>
            </w:r>
            <w:r>
              <w:rPr>
                <w:rFonts w:ascii="宋体" w:hAnsi="宋体" w:cs="宋体" w:hint="eastAsia"/>
                <w:color w:val="000000" w:themeColor="text1"/>
                <w:kern w:val="0"/>
                <w:szCs w:val="21"/>
              </w:rPr>
              <w:t>多模光纤</w:t>
            </w:r>
            <w:r>
              <w:rPr>
                <w:rFonts w:ascii="宋体" w:hAnsi="宋体" w:cs="宋体"/>
                <w:color w:val="000000" w:themeColor="text1"/>
                <w:kern w:val="0"/>
                <w:szCs w:val="21"/>
              </w:rPr>
              <w:t>)500M~10KM(</w:t>
            </w:r>
            <w:r>
              <w:rPr>
                <w:rFonts w:ascii="宋体" w:hAnsi="宋体" w:cs="宋体" w:hint="eastAsia"/>
                <w:color w:val="000000" w:themeColor="text1"/>
                <w:kern w:val="0"/>
                <w:szCs w:val="21"/>
              </w:rPr>
              <w:t>单模光纤</w:t>
            </w:r>
            <w:r>
              <w:rPr>
                <w:rFonts w:ascii="宋体" w:hAnsi="宋体" w:cs="宋体"/>
                <w:color w:val="000000" w:themeColor="text1"/>
                <w:kern w:val="0"/>
                <w:szCs w:val="21"/>
              </w:rPr>
              <w:t>)</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8.</w:t>
            </w:r>
            <w:r>
              <w:rPr>
                <w:rFonts w:ascii="宋体" w:hAnsi="宋体" w:cs="宋体" w:hint="eastAsia"/>
                <w:color w:val="000000" w:themeColor="text1"/>
                <w:kern w:val="0"/>
                <w:szCs w:val="21"/>
              </w:rPr>
              <w:t>峰值功率≤</w:t>
            </w:r>
            <w:r>
              <w:rPr>
                <w:rFonts w:ascii="宋体" w:hAnsi="宋体" w:cs="宋体"/>
                <w:color w:val="000000" w:themeColor="text1"/>
                <w:kern w:val="0"/>
                <w:szCs w:val="21"/>
              </w:rPr>
              <w:t>550W/</w:t>
            </w:r>
            <w:r>
              <w:rPr>
                <w:rFonts w:ascii="宋体" w:hAnsi="宋体" w:cs="宋体" w:hint="eastAsia"/>
                <w:color w:val="000000" w:themeColor="text1"/>
                <w:kern w:val="0"/>
                <w:szCs w:val="21"/>
              </w:rPr>
              <w:t>㎡</w:t>
            </w:r>
            <w:r>
              <w:rPr>
                <w:rFonts w:ascii="宋体" w:hAnsi="宋体" w:cs="宋体"/>
                <w:color w:val="000000" w:themeColor="text1"/>
                <w:kern w:val="0"/>
                <w:szCs w:val="21"/>
              </w:rPr>
              <w:t>;</w:t>
            </w:r>
            <w:r>
              <w:rPr>
                <w:rFonts w:ascii="宋体" w:hAnsi="宋体" w:cs="宋体" w:hint="eastAsia"/>
                <w:color w:val="000000" w:themeColor="text1"/>
                <w:kern w:val="0"/>
                <w:szCs w:val="21"/>
              </w:rPr>
              <w:t>平均功率≤</w:t>
            </w:r>
            <w:r>
              <w:rPr>
                <w:rFonts w:ascii="宋体" w:hAnsi="宋体" w:cs="宋体"/>
                <w:color w:val="000000" w:themeColor="text1"/>
                <w:kern w:val="0"/>
                <w:szCs w:val="21"/>
              </w:rPr>
              <w:t>320W/</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9.</w:t>
            </w:r>
            <w:r>
              <w:rPr>
                <w:rFonts w:ascii="宋体" w:hAnsi="宋体" w:cs="宋体" w:hint="eastAsia"/>
                <w:color w:val="000000" w:themeColor="text1"/>
                <w:kern w:val="0"/>
                <w:szCs w:val="21"/>
              </w:rPr>
              <w:t>工作电压</w:t>
            </w:r>
            <w:r>
              <w:rPr>
                <w:rFonts w:ascii="宋体" w:hAnsi="宋体" w:cs="宋体"/>
                <w:color w:val="000000" w:themeColor="text1"/>
                <w:kern w:val="0"/>
                <w:szCs w:val="21"/>
              </w:rPr>
              <w:t xml:space="preserve"> AC220V</w:t>
            </w:r>
            <w:r>
              <w:rPr>
                <w:rFonts w:ascii="宋体" w:hAnsi="宋体" w:cs="宋体" w:hint="eastAsia"/>
                <w:color w:val="000000" w:themeColor="text1"/>
                <w:kern w:val="0"/>
                <w:szCs w:val="21"/>
              </w:rPr>
              <w:t>±</w:t>
            </w:r>
            <w:r>
              <w:rPr>
                <w:rFonts w:ascii="宋体" w:hAnsi="宋体" w:cs="宋体"/>
                <w:color w:val="000000" w:themeColor="text1"/>
                <w:kern w:val="0"/>
                <w:szCs w:val="21"/>
              </w:rPr>
              <w:t>10%</w:t>
            </w:r>
            <w:r>
              <w:rPr>
                <w:rFonts w:ascii="宋体" w:hAnsi="宋体" w:cs="宋体" w:hint="eastAsia"/>
                <w:color w:val="000000" w:themeColor="text1"/>
                <w:kern w:val="0"/>
                <w:szCs w:val="21"/>
              </w:rPr>
              <w:t>，</w:t>
            </w:r>
            <w:r>
              <w:rPr>
                <w:rFonts w:ascii="宋体" w:hAnsi="宋体" w:cs="宋体"/>
                <w:color w:val="000000" w:themeColor="text1"/>
                <w:kern w:val="0"/>
                <w:szCs w:val="21"/>
              </w:rPr>
              <w:t>50HZ</w:t>
            </w:r>
            <w:r>
              <w:rPr>
                <w:rFonts w:ascii="宋体" w:hAnsi="宋体" w:cs="宋体" w:hint="eastAsia"/>
                <w:color w:val="000000" w:themeColor="text1"/>
                <w:kern w:val="0"/>
                <w:szCs w:val="21"/>
              </w:rPr>
              <w:t>±</w:t>
            </w:r>
            <w:r>
              <w:rPr>
                <w:rFonts w:ascii="宋体" w:hAnsi="宋体" w:cs="宋体"/>
                <w:color w:val="000000" w:themeColor="text1"/>
                <w:kern w:val="0"/>
                <w:szCs w:val="21"/>
              </w:rPr>
              <w:t>1HZ</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10.</w:t>
            </w:r>
            <w:r>
              <w:rPr>
                <w:rFonts w:ascii="宋体" w:hAnsi="宋体" w:cs="宋体" w:hint="eastAsia"/>
                <w:color w:val="000000" w:themeColor="text1"/>
                <w:kern w:val="0"/>
                <w:szCs w:val="21"/>
              </w:rPr>
              <w:t>失控率整屏像素失控率</w:t>
            </w:r>
            <w:r>
              <w:rPr>
                <w:rFonts w:ascii="宋体" w:hAnsi="宋体" w:cs="宋体"/>
                <w:color w:val="000000" w:themeColor="text1"/>
                <w:kern w:val="0"/>
                <w:szCs w:val="21"/>
              </w:rPr>
              <w:t>(</w:t>
            </w:r>
            <w:r>
              <w:rPr>
                <w:rFonts w:ascii="宋体" w:hAnsi="宋体" w:cs="宋体" w:hint="eastAsia"/>
                <w:color w:val="000000" w:themeColor="text1"/>
                <w:kern w:val="0"/>
                <w:szCs w:val="21"/>
              </w:rPr>
              <w:t>≤</w:t>
            </w:r>
            <w:r>
              <w:rPr>
                <w:rFonts w:ascii="宋体" w:hAnsi="宋体" w:cs="宋体"/>
                <w:color w:val="000000" w:themeColor="text1"/>
                <w:kern w:val="0"/>
                <w:szCs w:val="21"/>
              </w:rPr>
              <w:t>0.0010)</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11.</w:t>
            </w:r>
            <w:r>
              <w:rPr>
                <w:rFonts w:ascii="宋体" w:hAnsi="宋体" w:cs="宋体" w:hint="eastAsia"/>
                <w:color w:val="000000" w:themeColor="text1"/>
                <w:kern w:val="0"/>
                <w:szCs w:val="21"/>
              </w:rPr>
              <w:t>平均无故障工作时间≥</w:t>
            </w:r>
            <w:r>
              <w:rPr>
                <w:rFonts w:ascii="宋体" w:hAnsi="宋体" w:cs="宋体"/>
                <w:color w:val="000000" w:themeColor="text1"/>
                <w:kern w:val="0"/>
                <w:szCs w:val="21"/>
              </w:rPr>
              <w:t>10000</w:t>
            </w:r>
            <w:r>
              <w:rPr>
                <w:rFonts w:ascii="宋体" w:hAnsi="宋体" w:cs="宋体" w:hint="eastAsia"/>
                <w:color w:val="000000" w:themeColor="text1"/>
                <w:kern w:val="0"/>
                <w:szCs w:val="21"/>
              </w:rPr>
              <w:t>小时；</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12.LED</w:t>
            </w:r>
            <w:r>
              <w:rPr>
                <w:rFonts w:ascii="宋体" w:hAnsi="宋体" w:cs="宋体" w:hint="eastAsia"/>
                <w:color w:val="000000" w:themeColor="text1"/>
                <w:kern w:val="0"/>
                <w:szCs w:val="21"/>
              </w:rPr>
              <w:t>使用寿命≥</w:t>
            </w:r>
            <w:r>
              <w:rPr>
                <w:rFonts w:ascii="宋体" w:hAnsi="宋体" w:cs="宋体"/>
                <w:color w:val="000000" w:themeColor="text1"/>
                <w:kern w:val="0"/>
                <w:szCs w:val="21"/>
              </w:rPr>
              <w:t xml:space="preserve"> 10</w:t>
            </w:r>
            <w:r>
              <w:rPr>
                <w:rFonts w:ascii="宋体" w:hAnsi="宋体" w:cs="宋体" w:hint="eastAsia"/>
                <w:color w:val="000000" w:themeColor="text1"/>
                <w:kern w:val="0"/>
                <w:szCs w:val="21"/>
              </w:rPr>
              <w:t>万小时</w:t>
            </w:r>
            <w:r>
              <w:rPr>
                <w:rFonts w:ascii="宋体" w:hAnsi="宋体" w:cs="宋体"/>
                <w:color w:val="000000" w:themeColor="text1"/>
                <w:kern w:val="0"/>
                <w:szCs w:val="21"/>
              </w:rPr>
              <w:t>;</w:t>
            </w:r>
            <w:r>
              <w:rPr>
                <w:rFonts w:ascii="宋体" w:hAnsi="宋体" w:cs="宋体" w:hint="eastAsia"/>
                <w:color w:val="000000" w:themeColor="text1"/>
                <w:kern w:val="0"/>
                <w:szCs w:val="21"/>
              </w:rPr>
              <w:t>运行环境温度</w:t>
            </w:r>
            <w:r>
              <w:rPr>
                <w:rFonts w:ascii="宋体" w:hAnsi="宋体" w:cs="宋体"/>
                <w:color w:val="000000" w:themeColor="text1"/>
                <w:kern w:val="0"/>
                <w:szCs w:val="21"/>
              </w:rPr>
              <w:t xml:space="preserve"> -10</w:t>
            </w:r>
            <w:r>
              <w:rPr>
                <w:rFonts w:ascii="宋体" w:hAnsi="宋体" w:cs="宋体" w:hint="eastAsia"/>
                <w:color w:val="000000" w:themeColor="text1"/>
                <w:kern w:val="0"/>
                <w:szCs w:val="21"/>
              </w:rPr>
              <w:t>℃</w:t>
            </w:r>
            <w:r>
              <w:rPr>
                <w:rFonts w:ascii="宋体" w:hAnsi="宋体" w:cs="宋体"/>
                <w:color w:val="000000" w:themeColor="text1"/>
                <w:kern w:val="0"/>
                <w:szCs w:val="21"/>
              </w:rPr>
              <w:t>~45</w:t>
            </w:r>
            <w:r>
              <w:rPr>
                <w:rFonts w:ascii="宋体" w:hAnsi="宋体" w:cs="宋体" w:hint="eastAsia"/>
                <w:color w:val="000000" w:themeColor="text1"/>
                <w:kern w:val="0"/>
                <w:szCs w:val="21"/>
              </w:rPr>
              <w:t>℃；</w:t>
            </w:r>
          </w:p>
          <w:p w:rsidR="00C50662" w:rsidRDefault="00EB4A43">
            <w:pPr>
              <w:widowControl/>
              <w:jc w:val="left"/>
              <w:rPr>
                <w:rFonts w:ascii="宋体" w:cs="宋体"/>
                <w:color w:val="000000" w:themeColor="text1"/>
                <w:kern w:val="0"/>
                <w:szCs w:val="21"/>
              </w:rPr>
            </w:pPr>
            <w:r>
              <w:rPr>
                <w:rFonts w:ascii="宋体" w:hAnsi="宋体" w:cs="宋体"/>
                <w:color w:val="000000" w:themeColor="text1"/>
                <w:kern w:val="0"/>
                <w:szCs w:val="21"/>
              </w:rPr>
              <w:t>13.</w:t>
            </w:r>
            <w:r>
              <w:rPr>
                <w:rFonts w:ascii="宋体" w:hAnsi="宋体" w:cs="宋体" w:hint="eastAsia"/>
                <w:color w:val="000000" w:themeColor="text1"/>
                <w:kern w:val="0"/>
                <w:szCs w:val="21"/>
              </w:rPr>
              <w:t>扫描方式：</w:t>
            </w:r>
            <w:r>
              <w:rPr>
                <w:rFonts w:ascii="宋体" w:hAnsi="宋体" w:cs="宋体"/>
                <w:color w:val="000000" w:themeColor="text1"/>
                <w:kern w:val="0"/>
                <w:szCs w:val="21"/>
              </w:rPr>
              <w:t>1/</w:t>
            </w:r>
            <w:r>
              <w:rPr>
                <w:rFonts w:ascii="宋体" w:hAnsi="宋体" w:cs="宋体" w:hint="eastAsia"/>
                <w:color w:val="000000" w:themeColor="text1"/>
                <w:kern w:val="0"/>
                <w:szCs w:val="21"/>
              </w:rPr>
              <w:t>32</w:t>
            </w:r>
            <w:r>
              <w:rPr>
                <w:rFonts w:ascii="宋体" w:hAnsi="宋体" w:cs="宋体" w:hint="eastAsia"/>
                <w:color w:val="000000" w:themeColor="text1"/>
                <w:kern w:val="0"/>
                <w:szCs w:val="21"/>
              </w:rPr>
              <w:t>扫描；</w:t>
            </w:r>
          </w:p>
          <w:p w:rsidR="00C50662" w:rsidRDefault="00EB4A43">
            <w:pPr>
              <w:widowControl/>
              <w:jc w:val="left"/>
              <w:rPr>
                <w:rFonts w:ascii="宋体" w:hAnsi="宋体" w:cs="宋体"/>
                <w:color w:val="000000" w:themeColor="text1"/>
                <w:kern w:val="0"/>
                <w:szCs w:val="21"/>
              </w:rPr>
            </w:pPr>
            <w:r>
              <w:rPr>
                <w:rFonts w:ascii="宋体" w:hAnsi="宋体" w:cs="宋体"/>
                <w:color w:val="000000" w:themeColor="text1"/>
                <w:kern w:val="0"/>
                <w:szCs w:val="21"/>
              </w:rPr>
              <w:t>14.</w:t>
            </w:r>
            <w:r>
              <w:rPr>
                <w:rFonts w:hint="eastAsia"/>
                <w:color w:val="000000" w:themeColor="text1"/>
              </w:rPr>
              <w:t>电源</w:t>
            </w:r>
            <w:r>
              <w:rPr>
                <w:color w:val="000000" w:themeColor="text1"/>
              </w:rPr>
              <w:t>：</w:t>
            </w:r>
            <w:r>
              <w:rPr>
                <w:rFonts w:ascii="宋体" w:hAnsi="宋体" w:cs="宋体"/>
                <w:color w:val="000000" w:themeColor="text1"/>
                <w:kern w:val="0"/>
                <w:szCs w:val="21"/>
              </w:rPr>
              <w:t>可靠性高，带载能力强保护功能，过载</w:t>
            </w:r>
            <w:r>
              <w:rPr>
                <w:rFonts w:ascii="宋体" w:hAnsi="宋体" w:cs="宋体"/>
                <w:color w:val="000000" w:themeColor="text1"/>
                <w:kern w:val="0"/>
                <w:szCs w:val="21"/>
              </w:rPr>
              <w:t>/</w:t>
            </w:r>
            <w:r>
              <w:rPr>
                <w:rFonts w:ascii="宋体" w:hAnsi="宋体" w:cs="宋体"/>
                <w:color w:val="000000" w:themeColor="text1"/>
                <w:kern w:val="0"/>
                <w:szCs w:val="21"/>
              </w:rPr>
              <w:t>短路保护，</w:t>
            </w:r>
            <w:r>
              <w:rPr>
                <w:rFonts w:ascii="宋体" w:hAnsi="宋体" w:cs="宋体"/>
                <w:color w:val="000000" w:themeColor="text1"/>
                <w:kern w:val="0"/>
                <w:szCs w:val="21"/>
              </w:rPr>
              <w:t>100%</w:t>
            </w:r>
            <w:r>
              <w:rPr>
                <w:rFonts w:ascii="宋体" w:hAnsi="宋体" w:cs="宋体"/>
                <w:color w:val="000000" w:themeColor="text1"/>
                <w:kern w:val="0"/>
                <w:szCs w:val="21"/>
              </w:rPr>
              <w:t>满载高温老化</w:t>
            </w:r>
            <w:r>
              <w:rPr>
                <w:rFonts w:ascii="宋体" w:hAnsi="宋体" w:cs="宋体" w:hint="eastAsia"/>
                <w:color w:val="000000" w:themeColor="text1"/>
                <w:kern w:val="0"/>
                <w:szCs w:val="21"/>
              </w:rPr>
              <w:t>；</w:t>
            </w:r>
          </w:p>
          <w:p w:rsidR="00C50662" w:rsidRDefault="00EB4A43">
            <w:pPr>
              <w:widowControl/>
              <w:jc w:val="left"/>
              <w:rPr>
                <w:rFonts w:ascii="宋体" w:hAnsi="宋体" w:cs="宋体"/>
                <w:color w:val="000000" w:themeColor="text1"/>
                <w:kern w:val="0"/>
                <w:szCs w:val="21"/>
              </w:rPr>
            </w:pPr>
            <w:r>
              <w:rPr>
                <w:rFonts w:ascii="宋体" w:hAnsi="宋体" w:cs="宋体" w:hint="eastAsia"/>
                <w:color w:val="000000" w:themeColor="text1"/>
                <w:kern w:val="0"/>
                <w:sz w:val="20"/>
              </w:rPr>
              <w:t>★</w:t>
            </w:r>
            <w:r>
              <w:rPr>
                <w:rFonts w:ascii="宋体" w:hAnsi="宋体" w:cs="宋体" w:hint="eastAsia"/>
                <w:color w:val="000000" w:themeColor="text1"/>
                <w:kern w:val="0"/>
                <w:szCs w:val="21"/>
              </w:rPr>
              <w:t>15.</w:t>
            </w:r>
            <w:r>
              <w:rPr>
                <w:rFonts w:ascii="宋体" w:hAnsi="宋体" w:cs="宋体" w:hint="eastAsia"/>
                <w:color w:val="000000" w:themeColor="text1"/>
                <w:kern w:val="0"/>
                <w:szCs w:val="21"/>
              </w:rPr>
              <w:t>箱体规格：压铸铝箱。</w:t>
            </w:r>
          </w:p>
          <w:p w:rsidR="00C50662" w:rsidRDefault="00EB4A43">
            <w:pPr>
              <w:widowControl/>
              <w:jc w:val="left"/>
              <w:rPr>
                <w:rFonts w:ascii="宋体" w:hAnsi="宋体" w:cs="宋体"/>
                <w:color w:val="000000" w:themeColor="text1"/>
                <w:kern w:val="0"/>
                <w:szCs w:val="21"/>
              </w:rPr>
            </w:pPr>
            <w:r>
              <w:rPr>
                <w:rFonts w:ascii="宋体" w:hAnsi="宋体" w:cs="宋体" w:hint="eastAsia"/>
                <w:color w:val="000000" w:themeColor="text1"/>
                <w:kern w:val="0"/>
                <w:sz w:val="20"/>
              </w:rPr>
              <w:t>★</w:t>
            </w:r>
            <w:r>
              <w:rPr>
                <w:rFonts w:ascii="宋体" w:hAnsi="宋体" w:cs="宋体" w:hint="eastAsia"/>
                <w:color w:val="000000" w:themeColor="text1"/>
                <w:kern w:val="0"/>
                <w:szCs w:val="21"/>
              </w:rPr>
              <w:t>16.</w:t>
            </w:r>
            <w:r>
              <w:rPr>
                <w:rFonts w:ascii="宋体" w:hAnsi="宋体" w:cs="宋体" w:hint="eastAsia"/>
                <w:color w:val="000000" w:themeColor="text1"/>
                <w:kern w:val="0"/>
                <w:szCs w:val="21"/>
              </w:rPr>
              <w:t>航空转运箱：</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一装六</w:t>
            </w:r>
            <w:r>
              <w:rPr>
                <w:rFonts w:ascii="宋体" w:hAnsi="宋体" w:cs="宋体" w:hint="eastAsia"/>
                <w:color w:val="000000" w:themeColor="text1"/>
                <w:kern w:val="0"/>
                <w:szCs w:val="21"/>
              </w:rPr>
              <w:t>.</w:t>
            </w:r>
            <w:r>
              <w:rPr>
                <w:rFonts w:ascii="宋体" w:hAnsi="宋体" w:cs="宋体" w:hint="eastAsia"/>
                <w:color w:val="000000" w:themeColor="text1"/>
                <w:kern w:val="0"/>
                <w:szCs w:val="21"/>
              </w:rPr>
              <w:t>要求四面防撞，投标时提供转运箱样品。</w:t>
            </w:r>
          </w:p>
          <w:p w:rsidR="00C50662" w:rsidRDefault="00EB4A43">
            <w:pPr>
              <w:widowControl/>
              <w:jc w:val="left"/>
              <w:rPr>
                <w:rFonts w:ascii="宋体" w:hAnsi="宋体"/>
                <w:color w:val="000000" w:themeColor="text1"/>
                <w:szCs w:val="21"/>
              </w:rPr>
            </w:pPr>
            <w:r>
              <w:rPr>
                <w:rFonts w:ascii="宋体" w:hAnsi="宋体" w:cs="宋体" w:hint="eastAsia"/>
                <w:color w:val="000000" w:themeColor="text1"/>
                <w:kern w:val="0"/>
                <w:sz w:val="20"/>
              </w:rPr>
              <w:t>★为保证产品质量和服务，要求提供投标产品厂家出具的授权书、售后服务承诺函、原件，盖鲜章</w:t>
            </w:r>
          </w:p>
        </w:tc>
        <w:tc>
          <w:tcPr>
            <w:tcW w:w="653" w:type="dxa"/>
            <w:vAlign w:val="center"/>
          </w:tcPr>
          <w:p w:rsidR="00C50662" w:rsidRDefault="00EB4A43">
            <w:pPr>
              <w:widowControl/>
              <w:jc w:val="center"/>
              <w:rPr>
                <w:rFonts w:ascii="宋体" w:cs="宋体"/>
                <w:color w:val="000000" w:themeColor="text1"/>
                <w:szCs w:val="21"/>
              </w:rPr>
            </w:pPr>
            <w:r>
              <w:rPr>
                <w:rFonts w:ascii="宋体" w:cs="宋体" w:hint="eastAsia"/>
                <w:color w:val="000000" w:themeColor="text1"/>
                <w:szCs w:val="21"/>
              </w:rPr>
              <w:t>19.35</w:t>
            </w:r>
          </w:p>
        </w:tc>
        <w:tc>
          <w:tcPr>
            <w:tcW w:w="32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3</w:t>
            </w:r>
          </w:p>
        </w:tc>
        <w:tc>
          <w:tcPr>
            <w:tcW w:w="127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发送卡</w:t>
            </w:r>
          </w:p>
        </w:tc>
        <w:tc>
          <w:tcPr>
            <w:tcW w:w="5306" w:type="dxa"/>
            <w:vAlign w:val="center"/>
          </w:tcPr>
          <w:p w:rsidR="00C50662" w:rsidRDefault="00EB4A43">
            <w:pPr>
              <w:jc w:val="left"/>
              <w:rPr>
                <w:rFonts w:hAnsi="宋体"/>
                <w:color w:val="000000" w:themeColor="text1"/>
                <w:sz w:val="22"/>
                <w:szCs w:val="22"/>
              </w:rPr>
            </w:pPr>
            <w:r>
              <w:rPr>
                <w:rFonts w:hAnsi="宋体" w:hint="eastAsia"/>
                <w:color w:val="000000" w:themeColor="text1"/>
                <w:sz w:val="22"/>
                <w:szCs w:val="22"/>
              </w:rPr>
              <w:t>1.LED</w:t>
            </w:r>
            <w:r>
              <w:rPr>
                <w:rFonts w:hAnsi="宋体" w:hint="eastAsia"/>
                <w:color w:val="000000" w:themeColor="text1"/>
                <w:sz w:val="22"/>
                <w:szCs w:val="22"/>
              </w:rPr>
              <w:t>显示屏配备</w:t>
            </w:r>
            <w:r>
              <w:rPr>
                <w:rFonts w:hAnsi="宋体" w:hint="eastAsia"/>
                <w:color w:val="000000" w:themeColor="text1"/>
                <w:sz w:val="22"/>
                <w:szCs w:val="22"/>
              </w:rPr>
              <w:t>LED</w:t>
            </w:r>
            <w:r>
              <w:rPr>
                <w:rFonts w:hAnsi="宋体" w:hint="eastAsia"/>
                <w:color w:val="000000" w:themeColor="text1"/>
                <w:sz w:val="22"/>
                <w:szCs w:val="22"/>
              </w:rPr>
              <w:t>屏生产商家提供的信号控制器；</w:t>
            </w:r>
          </w:p>
          <w:p w:rsidR="00C50662" w:rsidRDefault="00EB4A43">
            <w:pPr>
              <w:rPr>
                <w:rFonts w:hAnsi="宋体"/>
                <w:color w:val="000000" w:themeColor="text1"/>
                <w:sz w:val="22"/>
                <w:szCs w:val="22"/>
              </w:rPr>
            </w:pPr>
            <w:r>
              <w:rPr>
                <w:rFonts w:hAnsi="宋体" w:hint="eastAsia"/>
                <w:color w:val="000000" w:themeColor="text1"/>
                <w:sz w:val="22"/>
                <w:szCs w:val="22"/>
              </w:rPr>
              <w:t>2.</w:t>
            </w:r>
            <w:r>
              <w:rPr>
                <w:rFonts w:hAnsi="宋体" w:hint="eastAsia"/>
                <w:color w:val="000000" w:themeColor="text1"/>
                <w:sz w:val="22"/>
                <w:szCs w:val="22"/>
              </w:rPr>
              <w:t>信号控制器配备数量须与该组</w:t>
            </w:r>
            <w:r>
              <w:rPr>
                <w:rFonts w:hAnsi="宋体" w:hint="eastAsia"/>
                <w:color w:val="000000" w:themeColor="text1"/>
                <w:sz w:val="22"/>
                <w:szCs w:val="22"/>
              </w:rPr>
              <w:t>LED</w:t>
            </w:r>
            <w:r>
              <w:rPr>
                <w:rFonts w:hAnsi="宋体" w:hint="eastAsia"/>
                <w:color w:val="000000" w:themeColor="text1"/>
                <w:sz w:val="22"/>
                <w:szCs w:val="22"/>
              </w:rPr>
              <w:t>高清显示屏尺寸及面积匹配，整体显示图像不少于像素点对点；</w:t>
            </w:r>
          </w:p>
          <w:p w:rsidR="00C50662" w:rsidRDefault="00EB4A43">
            <w:pPr>
              <w:rPr>
                <w:rFonts w:hAnsi="宋体"/>
                <w:color w:val="000000" w:themeColor="text1"/>
                <w:sz w:val="22"/>
                <w:szCs w:val="22"/>
              </w:rPr>
            </w:pPr>
            <w:r>
              <w:rPr>
                <w:rFonts w:hAnsi="宋体" w:hint="eastAsia"/>
                <w:color w:val="000000" w:themeColor="text1"/>
                <w:sz w:val="22"/>
                <w:szCs w:val="22"/>
              </w:rPr>
              <w:t>3.</w:t>
            </w:r>
            <w:r>
              <w:rPr>
                <w:rFonts w:hAnsi="宋体" w:hint="eastAsia"/>
                <w:color w:val="000000" w:themeColor="text1"/>
                <w:sz w:val="22"/>
                <w:szCs w:val="22"/>
              </w:rPr>
              <w:t>信号控制器动态支持任意组合分辨率点对点输出处理能力。</w:t>
            </w:r>
          </w:p>
          <w:p w:rsidR="00C50662" w:rsidRDefault="00EB4A43">
            <w:pPr>
              <w:rPr>
                <w:rFonts w:hAnsi="宋体"/>
                <w:color w:val="000000" w:themeColor="text1"/>
                <w:sz w:val="22"/>
                <w:szCs w:val="22"/>
              </w:rPr>
            </w:pPr>
            <w:r>
              <w:rPr>
                <w:rFonts w:hAnsi="宋体" w:cs="宋体" w:hint="eastAsia"/>
                <w:color w:val="000000" w:themeColor="text1"/>
                <w:sz w:val="24"/>
              </w:rPr>
              <w:t>★</w:t>
            </w:r>
            <w:r>
              <w:rPr>
                <w:rFonts w:hAnsi="宋体" w:hint="eastAsia"/>
                <w:color w:val="000000" w:themeColor="text1"/>
                <w:sz w:val="22"/>
                <w:szCs w:val="22"/>
              </w:rPr>
              <w:t>4</w:t>
            </w:r>
            <w:r>
              <w:rPr>
                <w:rFonts w:hAnsi="宋体" w:hint="eastAsia"/>
                <w:color w:val="000000" w:themeColor="text1"/>
                <w:sz w:val="22"/>
                <w:szCs w:val="22"/>
              </w:rPr>
              <w:t>．发送卡具有</w:t>
            </w:r>
            <w:r>
              <w:rPr>
                <w:rFonts w:hAnsi="宋体" w:hint="eastAsia"/>
                <w:color w:val="000000" w:themeColor="text1"/>
                <w:sz w:val="22"/>
                <w:szCs w:val="22"/>
              </w:rPr>
              <w:t>DVI</w:t>
            </w:r>
            <w:r>
              <w:rPr>
                <w:rFonts w:hAnsi="宋体" w:hint="eastAsia"/>
                <w:color w:val="000000" w:themeColor="text1"/>
                <w:sz w:val="22"/>
                <w:szCs w:val="22"/>
              </w:rPr>
              <w:t>信号双备份功能（厂家提供证明材料）</w:t>
            </w:r>
          </w:p>
          <w:p w:rsidR="00C50662" w:rsidRDefault="00EB4A43">
            <w:pPr>
              <w:pStyle w:val="Style2"/>
              <w:widowControl/>
              <w:ind w:left="34" w:firstLineChars="0" w:firstLine="0"/>
              <w:jc w:val="left"/>
              <w:rPr>
                <w:rFonts w:hAnsi="宋体"/>
                <w:color w:val="000000" w:themeColor="text1"/>
                <w:szCs w:val="21"/>
              </w:rPr>
            </w:pPr>
            <w:r>
              <w:rPr>
                <w:rFonts w:hAnsi="宋体" w:cs="宋体" w:hint="eastAsia"/>
                <w:color w:val="000000" w:themeColor="text1"/>
                <w:sz w:val="24"/>
              </w:rPr>
              <w:t>★</w:t>
            </w:r>
            <w:r>
              <w:rPr>
                <w:rFonts w:hAnsi="宋体" w:hint="eastAsia"/>
                <w:color w:val="000000" w:themeColor="text1"/>
                <w:sz w:val="22"/>
                <w:szCs w:val="22"/>
              </w:rPr>
              <w:t>5</w:t>
            </w:r>
            <w:r>
              <w:rPr>
                <w:rFonts w:hAnsi="宋体" w:hint="eastAsia"/>
                <w:color w:val="000000" w:themeColor="text1"/>
                <w:sz w:val="22"/>
                <w:szCs w:val="22"/>
              </w:rPr>
              <w:t>．发送卡具有色度还原功能</w:t>
            </w:r>
          </w:p>
        </w:tc>
        <w:tc>
          <w:tcPr>
            <w:tcW w:w="653" w:type="dxa"/>
            <w:vAlign w:val="center"/>
          </w:tcPr>
          <w:p w:rsidR="00C50662" w:rsidRDefault="00EB4A43">
            <w:pPr>
              <w:widowControl/>
              <w:ind w:right="105"/>
              <w:jc w:val="center"/>
              <w:rPr>
                <w:rFonts w:ascii="宋体" w:hAns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套</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lastRenderedPageBreak/>
              <w:t>3</w:t>
            </w:r>
          </w:p>
        </w:tc>
        <w:tc>
          <w:tcPr>
            <w:tcW w:w="127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接收卡</w:t>
            </w:r>
          </w:p>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（含排线）</w:t>
            </w:r>
          </w:p>
        </w:tc>
        <w:tc>
          <w:tcPr>
            <w:tcW w:w="5306" w:type="dxa"/>
            <w:vAlign w:val="center"/>
          </w:tcPr>
          <w:p w:rsidR="00C50662" w:rsidRDefault="00EB4A43">
            <w:pPr>
              <w:jc w:val="left"/>
              <w:rPr>
                <w:rFonts w:hAnsi="宋体"/>
                <w:color w:val="000000" w:themeColor="text1"/>
                <w:sz w:val="22"/>
                <w:szCs w:val="22"/>
              </w:rPr>
            </w:pPr>
            <w:r>
              <w:rPr>
                <w:rFonts w:hAnsi="宋体" w:hint="eastAsia"/>
                <w:color w:val="000000" w:themeColor="text1"/>
                <w:sz w:val="22"/>
                <w:szCs w:val="22"/>
              </w:rPr>
              <w:t>1.</w:t>
            </w:r>
            <w:r>
              <w:rPr>
                <w:rFonts w:hAnsi="宋体" w:hint="eastAsia"/>
                <w:color w:val="000000" w:themeColor="text1"/>
                <w:sz w:val="22"/>
                <w:szCs w:val="22"/>
              </w:rPr>
              <w:t>单卡输出</w:t>
            </w:r>
            <w:r>
              <w:rPr>
                <w:rFonts w:hAnsi="宋体" w:hint="eastAsia"/>
                <w:color w:val="000000" w:themeColor="text1"/>
                <w:sz w:val="22"/>
                <w:szCs w:val="22"/>
              </w:rPr>
              <w:t>RGBR</w:t>
            </w:r>
            <w:r>
              <w:rPr>
                <w:rFonts w:hAnsi="宋体" w:hint="eastAsia"/>
                <w:color w:val="000000" w:themeColor="text1"/>
                <w:sz w:val="22"/>
                <w:szCs w:val="22"/>
              </w:rPr>
              <w:t>’数据</w:t>
            </w:r>
            <w:r>
              <w:rPr>
                <w:rFonts w:hAnsi="宋体" w:hint="eastAsia"/>
                <w:color w:val="000000" w:themeColor="text1"/>
                <w:sz w:val="22"/>
                <w:szCs w:val="22"/>
              </w:rPr>
              <w:t>16</w:t>
            </w:r>
            <w:r>
              <w:rPr>
                <w:rFonts w:hAnsi="宋体" w:hint="eastAsia"/>
                <w:color w:val="000000" w:themeColor="text1"/>
                <w:sz w:val="22"/>
                <w:szCs w:val="22"/>
              </w:rPr>
              <w:t>组，可扩展至</w:t>
            </w:r>
            <w:r>
              <w:rPr>
                <w:rFonts w:hAnsi="宋体" w:hint="eastAsia"/>
                <w:color w:val="000000" w:themeColor="text1"/>
                <w:sz w:val="22"/>
                <w:szCs w:val="22"/>
              </w:rPr>
              <w:t>32</w:t>
            </w:r>
            <w:r>
              <w:rPr>
                <w:rFonts w:hAnsi="宋体" w:hint="eastAsia"/>
                <w:color w:val="000000" w:themeColor="text1"/>
                <w:sz w:val="22"/>
                <w:szCs w:val="22"/>
              </w:rPr>
              <w:t>组；</w:t>
            </w:r>
            <w:r>
              <w:rPr>
                <w:rFonts w:hAnsi="宋体" w:hint="eastAsia"/>
                <w:color w:val="000000" w:themeColor="text1"/>
                <w:sz w:val="22"/>
                <w:szCs w:val="22"/>
              </w:rPr>
              <w:t xml:space="preserve">                              </w:t>
            </w:r>
          </w:p>
          <w:p w:rsidR="00C50662" w:rsidRDefault="00EB4A43">
            <w:pPr>
              <w:jc w:val="left"/>
              <w:rPr>
                <w:rFonts w:hAnsi="宋体"/>
                <w:color w:val="000000" w:themeColor="text1"/>
                <w:sz w:val="22"/>
                <w:szCs w:val="22"/>
              </w:rPr>
            </w:pPr>
            <w:r>
              <w:rPr>
                <w:rFonts w:hAnsi="宋体" w:hint="eastAsia"/>
                <w:color w:val="000000" w:themeColor="text1"/>
                <w:sz w:val="22"/>
                <w:szCs w:val="22"/>
              </w:rPr>
              <w:t>2.</w:t>
            </w:r>
            <w:r>
              <w:rPr>
                <w:rFonts w:hAnsi="宋体" w:hint="eastAsia"/>
                <w:color w:val="000000" w:themeColor="text1"/>
                <w:sz w:val="22"/>
                <w:szCs w:val="22"/>
              </w:rPr>
              <w:t>单卡输出</w:t>
            </w:r>
            <w:r>
              <w:rPr>
                <w:rFonts w:hAnsi="宋体" w:hint="eastAsia"/>
                <w:color w:val="000000" w:themeColor="text1"/>
                <w:sz w:val="22"/>
                <w:szCs w:val="22"/>
              </w:rPr>
              <w:t>RGB</w:t>
            </w:r>
            <w:r>
              <w:rPr>
                <w:rFonts w:hAnsi="宋体" w:hint="eastAsia"/>
                <w:color w:val="000000" w:themeColor="text1"/>
                <w:sz w:val="22"/>
                <w:szCs w:val="22"/>
              </w:rPr>
              <w:t>数据</w:t>
            </w:r>
            <w:r>
              <w:rPr>
                <w:rFonts w:hAnsi="宋体" w:hint="eastAsia"/>
                <w:color w:val="000000" w:themeColor="text1"/>
                <w:sz w:val="22"/>
                <w:szCs w:val="22"/>
              </w:rPr>
              <w:t>20</w:t>
            </w:r>
            <w:r>
              <w:rPr>
                <w:rFonts w:hAnsi="宋体" w:hint="eastAsia"/>
                <w:color w:val="000000" w:themeColor="text1"/>
                <w:sz w:val="22"/>
                <w:szCs w:val="22"/>
              </w:rPr>
              <w:t>组；</w:t>
            </w:r>
            <w:r>
              <w:rPr>
                <w:rFonts w:hAnsi="宋体" w:hint="eastAsia"/>
                <w:color w:val="000000" w:themeColor="text1"/>
                <w:sz w:val="22"/>
                <w:szCs w:val="22"/>
              </w:rPr>
              <w:t xml:space="preserve">                                                            3.</w:t>
            </w:r>
            <w:r>
              <w:rPr>
                <w:rFonts w:hAnsi="宋体" w:hint="eastAsia"/>
                <w:color w:val="000000" w:themeColor="text1"/>
                <w:sz w:val="22"/>
                <w:szCs w:val="22"/>
              </w:rPr>
              <w:t>单卡输出串行数据</w:t>
            </w:r>
            <w:r>
              <w:rPr>
                <w:rFonts w:hAnsi="宋体" w:hint="eastAsia"/>
                <w:color w:val="000000" w:themeColor="text1"/>
                <w:sz w:val="22"/>
                <w:szCs w:val="22"/>
              </w:rPr>
              <w:t>64</w:t>
            </w:r>
            <w:r>
              <w:rPr>
                <w:rFonts w:hAnsi="宋体" w:hint="eastAsia"/>
                <w:color w:val="000000" w:themeColor="text1"/>
                <w:sz w:val="22"/>
                <w:szCs w:val="22"/>
              </w:rPr>
              <w:t>组可扩展至</w:t>
            </w:r>
            <w:r>
              <w:rPr>
                <w:rFonts w:hAnsi="宋体" w:hint="eastAsia"/>
                <w:color w:val="000000" w:themeColor="text1"/>
                <w:sz w:val="22"/>
                <w:szCs w:val="22"/>
              </w:rPr>
              <w:t>128</w:t>
            </w:r>
            <w:r>
              <w:rPr>
                <w:rFonts w:hAnsi="宋体" w:hint="eastAsia"/>
                <w:color w:val="000000" w:themeColor="text1"/>
                <w:sz w:val="22"/>
                <w:szCs w:val="22"/>
              </w:rPr>
              <w:t>组；</w:t>
            </w:r>
            <w:r>
              <w:rPr>
                <w:rFonts w:hAnsi="宋体" w:hint="eastAsia"/>
                <w:color w:val="000000" w:themeColor="text1"/>
                <w:sz w:val="22"/>
                <w:szCs w:val="22"/>
              </w:rPr>
              <w:t xml:space="preserve">                                     </w:t>
            </w:r>
            <w:r>
              <w:rPr>
                <w:rFonts w:hAnsi="宋体" w:hint="eastAsia"/>
                <w:color w:val="000000" w:themeColor="text1"/>
                <w:sz w:val="22"/>
                <w:szCs w:val="22"/>
              </w:rPr>
              <w:t>4.</w:t>
            </w:r>
            <w:r>
              <w:rPr>
                <w:rFonts w:hAnsi="宋体" w:hint="eastAsia"/>
                <w:color w:val="000000" w:themeColor="text1"/>
                <w:sz w:val="22"/>
                <w:szCs w:val="22"/>
              </w:rPr>
              <w:t>单卡带载像素为</w:t>
            </w:r>
            <w:r>
              <w:rPr>
                <w:rFonts w:hAnsi="宋体" w:hint="eastAsia"/>
                <w:color w:val="000000" w:themeColor="text1"/>
                <w:sz w:val="22"/>
                <w:szCs w:val="22"/>
              </w:rPr>
              <w:t>256</w:t>
            </w:r>
            <w:r>
              <w:rPr>
                <w:rFonts w:hAnsi="宋体" w:hint="eastAsia"/>
                <w:color w:val="000000" w:themeColor="text1"/>
                <w:sz w:val="22"/>
                <w:szCs w:val="22"/>
              </w:rPr>
              <w:t>×</w:t>
            </w:r>
            <w:r>
              <w:rPr>
                <w:rFonts w:hAnsi="宋体" w:hint="eastAsia"/>
                <w:color w:val="000000" w:themeColor="text1"/>
                <w:sz w:val="22"/>
                <w:szCs w:val="22"/>
              </w:rPr>
              <w:t>128,200</w:t>
            </w:r>
            <w:r>
              <w:rPr>
                <w:rFonts w:hAnsi="宋体" w:hint="eastAsia"/>
                <w:color w:val="000000" w:themeColor="text1"/>
                <w:sz w:val="22"/>
                <w:szCs w:val="22"/>
              </w:rPr>
              <w:t>×</w:t>
            </w:r>
            <w:r>
              <w:rPr>
                <w:rFonts w:hAnsi="宋体" w:hint="eastAsia"/>
                <w:color w:val="000000" w:themeColor="text1"/>
                <w:sz w:val="22"/>
                <w:szCs w:val="22"/>
              </w:rPr>
              <w:t>200</w:t>
            </w:r>
            <w:r>
              <w:rPr>
                <w:rFonts w:hAnsi="宋体" w:hint="eastAsia"/>
                <w:color w:val="000000" w:themeColor="text1"/>
                <w:sz w:val="22"/>
                <w:szCs w:val="22"/>
              </w:rPr>
              <w:t>；</w:t>
            </w:r>
          </w:p>
          <w:p w:rsidR="00C50662" w:rsidRDefault="00EB4A43">
            <w:pPr>
              <w:jc w:val="left"/>
              <w:rPr>
                <w:rFonts w:hAnsi="宋体"/>
                <w:color w:val="000000" w:themeColor="text1"/>
                <w:sz w:val="22"/>
                <w:szCs w:val="22"/>
              </w:rPr>
            </w:pPr>
            <w:r>
              <w:rPr>
                <w:rFonts w:hAnsi="宋体" w:hint="eastAsia"/>
                <w:color w:val="000000" w:themeColor="text1"/>
                <w:sz w:val="22"/>
                <w:szCs w:val="22"/>
              </w:rPr>
              <w:t>5.</w:t>
            </w:r>
            <w:r>
              <w:rPr>
                <w:rFonts w:hAnsi="宋体" w:hint="eastAsia"/>
                <w:color w:val="000000" w:themeColor="text1"/>
                <w:sz w:val="22"/>
                <w:szCs w:val="22"/>
              </w:rPr>
              <w:t>支持多模显示</w:t>
            </w:r>
          </w:p>
          <w:p w:rsidR="00C50662" w:rsidRDefault="00EB4A43">
            <w:pPr>
              <w:jc w:val="left"/>
              <w:rPr>
                <w:rFonts w:hAnsi="宋体"/>
                <w:color w:val="000000" w:themeColor="text1"/>
                <w:sz w:val="22"/>
                <w:szCs w:val="22"/>
              </w:rPr>
            </w:pPr>
            <w:r>
              <w:rPr>
                <w:rFonts w:hAnsi="宋体" w:hint="eastAsia"/>
                <w:color w:val="000000" w:themeColor="text1"/>
                <w:sz w:val="22"/>
                <w:szCs w:val="22"/>
              </w:rPr>
              <w:t>6</w:t>
            </w:r>
            <w:r>
              <w:rPr>
                <w:rFonts w:hAnsi="宋体" w:hint="eastAsia"/>
                <w:color w:val="000000" w:themeColor="text1"/>
                <w:sz w:val="22"/>
                <w:szCs w:val="22"/>
              </w:rPr>
              <w:t>：支持</w:t>
            </w:r>
            <w:r>
              <w:rPr>
                <w:rFonts w:hAnsi="宋体" w:hint="eastAsia"/>
                <w:color w:val="000000" w:themeColor="text1"/>
                <w:sz w:val="22"/>
                <w:szCs w:val="22"/>
              </w:rPr>
              <w:t>3D</w:t>
            </w:r>
            <w:r>
              <w:rPr>
                <w:rFonts w:hAnsi="宋体" w:hint="eastAsia"/>
                <w:color w:val="000000" w:themeColor="text1"/>
                <w:sz w:val="22"/>
                <w:szCs w:val="22"/>
              </w:rPr>
              <w:t>模式</w:t>
            </w:r>
          </w:p>
          <w:p w:rsidR="00C50662" w:rsidRDefault="00EB4A43">
            <w:pPr>
              <w:jc w:val="left"/>
              <w:rPr>
                <w:rFonts w:hAnsi="宋体"/>
                <w:color w:val="000000" w:themeColor="text1"/>
                <w:sz w:val="22"/>
                <w:szCs w:val="22"/>
              </w:rPr>
            </w:pPr>
            <w:r>
              <w:rPr>
                <w:rFonts w:hAnsi="宋体" w:hint="eastAsia"/>
                <w:color w:val="000000" w:themeColor="text1"/>
                <w:sz w:val="22"/>
                <w:szCs w:val="22"/>
              </w:rPr>
              <w:t>7</w:t>
            </w:r>
            <w:r>
              <w:rPr>
                <w:rFonts w:hAnsi="宋体" w:hint="eastAsia"/>
                <w:color w:val="000000" w:themeColor="text1"/>
                <w:sz w:val="22"/>
                <w:szCs w:val="22"/>
              </w:rPr>
              <w:t>：支持图像任意角度旋转</w:t>
            </w:r>
            <w:r>
              <w:rPr>
                <w:rFonts w:hAnsi="宋体" w:hint="eastAsia"/>
                <w:color w:val="000000" w:themeColor="text1"/>
                <w:sz w:val="22"/>
                <w:szCs w:val="22"/>
              </w:rPr>
              <w:t xml:space="preserve">                                             8.</w:t>
            </w:r>
            <w:r>
              <w:rPr>
                <w:rFonts w:hAnsi="宋体" w:hint="eastAsia"/>
                <w:color w:val="000000" w:themeColor="text1"/>
                <w:sz w:val="22"/>
                <w:szCs w:val="22"/>
              </w:rPr>
              <w:t>支持配置文件回读；</w:t>
            </w:r>
            <w:r>
              <w:rPr>
                <w:rFonts w:hAnsi="宋体" w:hint="eastAsia"/>
                <w:color w:val="000000" w:themeColor="text1"/>
                <w:sz w:val="22"/>
                <w:szCs w:val="22"/>
              </w:rPr>
              <w:t xml:space="preserve">                                                                   9.</w:t>
            </w:r>
            <w:r>
              <w:rPr>
                <w:rFonts w:hAnsi="宋体" w:hint="eastAsia"/>
                <w:color w:val="000000" w:themeColor="text1"/>
                <w:sz w:val="22"/>
                <w:szCs w:val="22"/>
              </w:rPr>
              <w:t>支持程序复制；</w:t>
            </w:r>
            <w:r>
              <w:rPr>
                <w:rFonts w:hAnsi="宋体" w:hint="eastAsia"/>
                <w:color w:val="000000" w:themeColor="text1"/>
                <w:sz w:val="22"/>
                <w:szCs w:val="22"/>
              </w:rPr>
              <w:t xml:space="preserve">                                                                          10.</w:t>
            </w:r>
            <w:r>
              <w:rPr>
                <w:rFonts w:hAnsi="宋体" w:hint="eastAsia"/>
                <w:color w:val="000000" w:themeColor="text1"/>
                <w:sz w:val="22"/>
                <w:szCs w:val="22"/>
              </w:rPr>
              <w:t>支持温度监控</w:t>
            </w:r>
            <w:r>
              <w:rPr>
                <w:rFonts w:hAnsi="宋体" w:hint="eastAsia"/>
                <w:color w:val="000000" w:themeColor="text1"/>
                <w:sz w:val="22"/>
                <w:szCs w:val="22"/>
              </w:rPr>
              <w:t xml:space="preserve">.                            </w:t>
            </w:r>
            <w:r>
              <w:rPr>
                <w:rFonts w:hAnsi="宋体" w:hint="eastAsia"/>
                <w:color w:val="000000" w:themeColor="text1"/>
                <w:sz w:val="22"/>
                <w:szCs w:val="22"/>
              </w:rPr>
              <w:t xml:space="preserve">                                                 11.</w:t>
            </w:r>
            <w:r>
              <w:rPr>
                <w:rFonts w:hAnsi="宋体" w:hint="eastAsia"/>
                <w:color w:val="000000" w:themeColor="text1"/>
                <w:sz w:val="22"/>
                <w:szCs w:val="22"/>
              </w:rPr>
              <w:t>支持网线通讯状态检测；</w:t>
            </w:r>
            <w:r>
              <w:rPr>
                <w:rFonts w:hAnsi="宋体" w:hint="eastAsia"/>
                <w:color w:val="000000" w:themeColor="text1"/>
                <w:sz w:val="22"/>
                <w:szCs w:val="22"/>
              </w:rPr>
              <w:t xml:space="preserve">                                                            12.</w:t>
            </w:r>
            <w:r>
              <w:rPr>
                <w:rFonts w:hAnsi="宋体" w:hint="eastAsia"/>
                <w:color w:val="000000" w:themeColor="text1"/>
                <w:sz w:val="22"/>
                <w:szCs w:val="22"/>
              </w:rPr>
              <w:t>支持供电电压检测；</w:t>
            </w:r>
            <w:r>
              <w:rPr>
                <w:rFonts w:hAnsi="宋体" w:hint="eastAsia"/>
                <w:color w:val="000000" w:themeColor="text1"/>
                <w:sz w:val="22"/>
                <w:szCs w:val="22"/>
              </w:rPr>
              <w:t xml:space="preserve">                                                                  13.</w:t>
            </w:r>
            <w:r>
              <w:rPr>
                <w:rFonts w:hAnsi="宋体" w:hint="eastAsia"/>
                <w:color w:val="000000" w:themeColor="text1"/>
                <w:sz w:val="22"/>
                <w:szCs w:val="22"/>
              </w:rPr>
              <w:t>支持绝大多数芯片高灰度高刷新；</w:t>
            </w:r>
            <w:r>
              <w:rPr>
                <w:rFonts w:hAnsi="宋体" w:hint="eastAsia"/>
                <w:color w:val="000000" w:themeColor="text1"/>
                <w:sz w:val="22"/>
                <w:szCs w:val="22"/>
              </w:rPr>
              <w:t xml:space="preserve">                                     </w:t>
            </w:r>
            <w:r>
              <w:rPr>
                <w:rFonts w:hAnsi="宋体" w:hint="eastAsia"/>
                <w:color w:val="000000" w:themeColor="text1"/>
                <w:sz w:val="22"/>
                <w:szCs w:val="22"/>
              </w:rPr>
              <w:t xml:space="preserve">             14.</w:t>
            </w:r>
            <w:r>
              <w:rPr>
                <w:rFonts w:hAnsi="宋体" w:hint="eastAsia"/>
                <w:color w:val="000000" w:themeColor="text1"/>
                <w:sz w:val="22"/>
                <w:szCs w:val="22"/>
              </w:rPr>
              <w:t>支持通用芯片和带电流增益芯片的低亮高灰模式；</w:t>
            </w:r>
            <w:r>
              <w:rPr>
                <w:rFonts w:hAnsi="宋体" w:hint="eastAsia"/>
                <w:color w:val="000000" w:themeColor="text1"/>
                <w:sz w:val="22"/>
                <w:szCs w:val="22"/>
              </w:rPr>
              <w:t xml:space="preserve">                                 15.</w:t>
            </w:r>
            <w:r>
              <w:rPr>
                <w:rFonts w:hAnsi="宋体" w:hint="eastAsia"/>
                <w:color w:val="000000" w:themeColor="text1"/>
                <w:sz w:val="22"/>
                <w:szCs w:val="22"/>
              </w:rPr>
              <w:t>支持逐点亮色度校正，每颗灯都有亮色度校正系数；</w:t>
            </w:r>
            <w:r>
              <w:rPr>
                <w:rFonts w:hAnsi="宋体" w:hint="eastAsia"/>
                <w:color w:val="000000" w:themeColor="text1"/>
                <w:sz w:val="22"/>
                <w:szCs w:val="22"/>
              </w:rPr>
              <w:t xml:space="preserve">                                16.</w:t>
            </w:r>
            <w:r>
              <w:rPr>
                <w:rFonts w:hAnsi="宋体" w:hint="eastAsia"/>
                <w:color w:val="000000" w:themeColor="text1"/>
                <w:sz w:val="22"/>
                <w:szCs w:val="22"/>
              </w:rPr>
              <w:t>支持接收卡预存画面设置；</w:t>
            </w:r>
            <w:r>
              <w:rPr>
                <w:rFonts w:hAnsi="宋体" w:hint="eastAsia"/>
                <w:color w:val="000000" w:themeColor="text1"/>
                <w:sz w:val="22"/>
                <w:szCs w:val="22"/>
              </w:rPr>
              <w:t xml:space="preserve">   </w:t>
            </w:r>
          </w:p>
          <w:p w:rsidR="00C50662" w:rsidRDefault="00EB4A43">
            <w:pPr>
              <w:pStyle w:val="Style2"/>
              <w:widowControl/>
              <w:ind w:firstLineChars="0" w:firstLine="0"/>
              <w:jc w:val="left"/>
              <w:rPr>
                <w:rFonts w:ascii="宋体" w:hAnsi="宋体" w:cs="宋体"/>
                <w:color w:val="000000" w:themeColor="text1"/>
                <w:szCs w:val="21"/>
              </w:rPr>
            </w:pPr>
            <w:r>
              <w:rPr>
                <w:rFonts w:hAnsi="宋体" w:hint="eastAsia"/>
                <w:color w:val="000000" w:themeColor="text1"/>
                <w:sz w:val="22"/>
                <w:szCs w:val="22"/>
              </w:rPr>
              <w:t>17.</w:t>
            </w:r>
            <w:r>
              <w:rPr>
                <w:rFonts w:hAnsi="宋体" w:hint="eastAsia"/>
                <w:color w:val="000000" w:themeColor="text1"/>
                <w:sz w:val="22"/>
                <w:szCs w:val="22"/>
              </w:rPr>
              <w:t>支持连接监控卡；</w:t>
            </w:r>
            <w:r>
              <w:rPr>
                <w:rFonts w:hAnsi="宋体" w:hint="eastAsia"/>
                <w:color w:val="000000" w:themeColor="text1"/>
                <w:sz w:val="22"/>
                <w:szCs w:val="22"/>
              </w:rPr>
              <w:t xml:space="preserve">        </w:t>
            </w:r>
          </w:p>
        </w:tc>
        <w:tc>
          <w:tcPr>
            <w:tcW w:w="653" w:type="dxa"/>
            <w:vAlign w:val="center"/>
          </w:tcPr>
          <w:p w:rsidR="00C50662" w:rsidRDefault="00EB4A43">
            <w:pPr>
              <w:widowControl/>
              <w:ind w:right="105"/>
              <w:jc w:val="center"/>
              <w:rPr>
                <w:rFonts w:asci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套</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274" w:type="dxa"/>
            <w:vAlign w:val="center"/>
          </w:tcPr>
          <w:p w:rsidR="00C50662" w:rsidRDefault="00EB4A43">
            <w:pPr>
              <w:widowControl/>
              <w:jc w:val="center"/>
              <w:rPr>
                <w:rFonts w:ascii="宋体" w:hAnsi="宋体" w:cs="新宋体"/>
                <w:color w:val="000000" w:themeColor="text1"/>
                <w:szCs w:val="21"/>
                <w:shd w:val="clear" w:color="auto" w:fill="FFFFFF"/>
              </w:rPr>
            </w:pPr>
            <w:r>
              <w:rPr>
                <w:rFonts w:ascii="宋体" w:hAnsi="宋体" w:cs="新宋体" w:hint="eastAsia"/>
                <w:color w:val="000000" w:themeColor="text1"/>
                <w:szCs w:val="21"/>
                <w:shd w:val="clear" w:color="auto" w:fill="FFFFFF"/>
              </w:rPr>
              <w:t>视频</w:t>
            </w:r>
          </w:p>
          <w:p w:rsidR="00C50662" w:rsidRDefault="00EB4A43">
            <w:pPr>
              <w:widowControl/>
              <w:jc w:val="center"/>
              <w:rPr>
                <w:rFonts w:ascii="宋体" w:hAnsi="宋体" w:cs="新宋体"/>
                <w:color w:val="000000" w:themeColor="text1"/>
                <w:szCs w:val="21"/>
                <w:shd w:val="clear" w:color="auto" w:fill="FFFFFF"/>
              </w:rPr>
            </w:pPr>
            <w:r>
              <w:rPr>
                <w:rFonts w:ascii="宋体" w:hAnsi="宋体" w:cs="新宋体" w:hint="eastAsia"/>
                <w:color w:val="000000" w:themeColor="text1"/>
                <w:szCs w:val="21"/>
                <w:shd w:val="clear" w:color="auto" w:fill="FFFFFF"/>
              </w:rPr>
              <w:t>处理器</w:t>
            </w:r>
          </w:p>
          <w:p w:rsidR="00C50662" w:rsidRDefault="00C50662">
            <w:pPr>
              <w:widowControl/>
              <w:jc w:val="center"/>
              <w:rPr>
                <w:rFonts w:ascii="宋体" w:hAnsi="宋体" w:cs="新宋体"/>
                <w:color w:val="000000" w:themeColor="text1"/>
                <w:szCs w:val="21"/>
                <w:shd w:val="clear" w:color="auto" w:fill="FFFFFF"/>
              </w:rPr>
            </w:pPr>
          </w:p>
        </w:tc>
        <w:tc>
          <w:tcPr>
            <w:tcW w:w="5306" w:type="dxa"/>
            <w:vAlign w:val="center"/>
          </w:tcPr>
          <w:p w:rsidR="00C50662" w:rsidRDefault="00EB4A43">
            <w:pPr>
              <w:widowControl/>
              <w:numPr>
                <w:ilvl w:val="0"/>
                <w:numId w:val="1"/>
              </w:numPr>
              <w:jc w:val="left"/>
              <w:rPr>
                <w:rFonts w:ascii="宋体" w:hAnsi="宋体" w:cs="新宋体"/>
                <w:color w:val="000000" w:themeColor="text1"/>
                <w:szCs w:val="21"/>
                <w:shd w:val="clear" w:color="auto" w:fill="FFFFFF"/>
              </w:rPr>
            </w:pPr>
            <w:r>
              <w:rPr>
                <w:rFonts w:ascii="宋体" w:hAnsi="宋体" w:cs="新宋体" w:hint="eastAsia"/>
                <w:color w:val="000000" w:themeColor="text1"/>
                <w:szCs w:val="21"/>
                <w:shd w:val="clear" w:color="auto" w:fill="FFFFFF"/>
              </w:rPr>
              <w:t>具备</w:t>
            </w:r>
            <w:r>
              <w:rPr>
                <w:rFonts w:ascii="宋体" w:hAnsi="宋体" w:cs="新宋体"/>
                <w:color w:val="000000" w:themeColor="text1"/>
                <w:szCs w:val="21"/>
                <w:shd w:val="clear" w:color="auto" w:fill="FFFFFF"/>
              </w:rPr>
              <w:t>完备的视频输入接口，包括</w:t>
            </w:r>
            <w:r>
              <w:rPr>
                <w:rFonts w:ascii="宋体" w:hAnsi="宋体" w:cs="新宋体"/>
                <w:color w:val="000000" w:themeColor="text1"/>
                <w:szCs w:val="21"/>
                <w:shd w:val="clear" w:color="auto" w:fill="FFFFFF"/>
              </w:rPr>
              <w:t> 2</w:t>
            </w:r>
            <w:r>
              <w:rPr>
                <w:rFonts w:ascii="宋体" w:hAnsi="宋体" w:cs="新宋体"/>
                <w:color w:val="000000" w:themeColor="text1"/>
                <w:szCs w:val="21"/>
                <w:shd w:val="clear" w:color="auto" w:fill="FFFFFF"/>
              </w:rPr>
              <w:t>路</w:t>
            </w:r>
            <w:r>
              <w:rPr>
                <w:rFonts w:ascii="宋体" w:hAnsi="宋体" w:cs="新宋体"/>
                <w:color w:val="000000" w:themeColor="text1"/>
                <w:szCs w:val="21"/>
                <w:shd w:val="clear" w:color="auto" w:fill="FFFFFF"/>
              </w:rPr>
              <w:t>AV</w:t>
            </w:r>
            <w:r>
              <w:rPr>
                <w:rFonts w:ascii="宋体" w:hAnsi="宋体" w:cs="新宋体"/>
                <w:color w:val="000000" w:themeColor="text1"/>
                <w:szCs w:val="21"/>
                <w:shd w:val="clear" w:color="auto" w:fill="FFFFFF"/>
              </w:rPr>
              <w:t>，</w:t>
            </w:r>
            <w:r>
              <w:rPr>
                <w:rFonts w:ascii="宋体" w:hAnsi="宋体" w:cs="新宋体"/>
                <w:color w:val="000000" w:themeColor="text1"/>
                <w:szCs w:val="21"/>
                <w:shd w:val="clear" w:color="auto" w:fill="FFFFFF"/>
              </w:rPr>
              <w:t>1</w:t>
            </w:r>
            <w:r>
              <w:rPr>
                <w:rFonts w:ascii="宋体" w:hAnsi="宋体" w:cs="新宋体"/>
                <w:color w:val="000000" w:themeColor="text1"/>
                <w:szCs w:val="21"/>
                <w:shd w:val="clear" w:color="auto" w:fill="FFFFFF"/>
              </w:rPr>
              <w:t>路</w:t>
            </w:r>
            <w:r>
              <w:rPr>
                <w:rFonts w:ascii="宋体" w:hAnsi="宋体" w:cs="新宋体"/>
                <w:color w:val="000000" w:themeColor="text1"/>
                <w:szCs w:val="21"/>
                <w:shd w:val="clear" w:color="auto" w:fill="FFFFFF"/>
              </w:rPr>
              <w:t>VGA</w:t>
            </w:r>
            <w:r>
              <w:rPr>
                <w:rFonts w:ascii="宋体" w:hAnsi="宋体" w:cs="新宋体"/>
                <w:color w:val="000000" w:themeColor="text1"/>
                <w:szCs w:val="21"/>
                <w:shd w:val="clear" w:color="auto" w:fill="FFFFFF"/>
              </w:rPr>
              <w:t>，</w:t>
            </w:r>
            <w:r>
              <w:rPr>
                <w:rFonts w:ascii="宋体" w:hAnsi="宋体" w:cs="新宋体"/>
                <w:color w:val="000000" w:themeColor="text1"/>
                <w:szCs w:val="21"/>
                <w:shd w:val="clear" w:color="auto" w:fill="FFFFFF"/>
              </w:rPr>
              <w:t>1</w:t>
            </w:r>
            <w:r>
              <w:rPr>
                <w:rFonts w:ascii="宋体" w:hAnsi="宋体" w:cs="新宋体"/>
                <w:color w:val="000000" w:themeColor="text1"/>
                <w:szCs w:val="21"/>
                <w:shd w:val="clear" w:color="auto" w:fill="FFFFFF"/>
              </w:rPr>
              <w:t>路</w:t>
            </w:r>
            <w:r>
              <w:rPr>
                <w:rFonts w:ascii="宋体" w:hAnsi="宋体" w:cs="新宋体"/>
                <w:color w:val="000000" w:themeColor="text1"/>
                <w:szCs w:val="21"/>
                <w:shd w:val="clear" w:color="auto" w:fill="FFFFFF"/>
              </w:rPr>
              <w:t>DVI</w:t>
            </w:r>
            <w:r>
              <w:rPr>
                <w:rFonts w:ascii="宋体" w:hAnsi="宋体" w:cs="新宋体"/>
                <w:color w:val="000000" w:themeColor="text1"/>
                <w:szCs w:val="21"/>
                <w:shd w:val="clear" w:color="auto" w:fill="FFFFFF"/>
              </w:rPr>
              <w:t>，</w:t>
            </w:r>
            <w:r>
              <w:rPr>
                <w:rFonts w:ascii="宋体" w:hAnsi="宋体" w:cs="新宋体"/>
                <w:color w:val="000000" w:themeColor="text1"/>
                <w:szCs w:val="21"/>
                <w:shd w:val="clear" w:color="auto" w:fill="FFFFFF"/>
              </w:rPr>
              <w:t>1</w:t>
            </w:r>
            <w:r>
              <w:rPr>
                <w:rFonts w:ascii="宋体" w:hAnsi="宋体" w:cs="新宋体"/>
                <w:color w:val="000000" w:themeColor="text1"/>
                <w:szCs w:val="21"/>
                <w:shd w:val="clear" w:color="auto" w:fill="FFFFFF"/>
              </w:rPr>
              <w:t>路</w:t>
            </w:r>
            <w:r>
              <w:rPr>
                <w:rFonts w:ascii="宋体" w:hAnsi="宋体" w:cs="新宋体"/>
                <w:color w:val="000000" w:themeColor="text1"/>
                <w:szCs w:val="21"/>
                <w:shd w:val="clear" w:color="auto" w:fill="FFFFFF"/>
              </w:rPr>
              <w:t>HDMI</w:t>
            </w:r>
            <w:r>
              <w:rPr>
                <w:rFonts w:ascii="宋体" w:hAnsi="宋体" w:cs="新宋体"/>
                <w:color w:val="000000" w:themeColor="text1"/>
                <w:szCs w:val="21"/>
                <w:shd w:val="clear" w:color="auto" w:fill="FFFFFF"/>
              </w:rPr>
              <w:t>，</w:t>
            </w:r>
            <w:r>
              <w:rPr>
                <w:rFonts w:ascii="宋体" w:hAnsi="宋体" w:cs="新宋体"/>
                <w:color w:val="000000" w:themeColor="text1"/>
                <w:szCs w:val="21"/>
                <w:shd w:val="clear" w:color="auto" w:fill="FFFFFF"/>
              </w:rPr>
              <w:t>1</w:t>
            </w:r>
            <w:r>
              <w:rPr>
                <w:rFonts w:ascii="宋体" w:hAnsi="宋体" w:cs="新宋体"/>
                <w:color w:val="000000" w:themeColor="text1"/>
                <w:szCs w:val="21"/>
                <w:shd w:val="clear" w:color="auto" w:fill="FFFFFF"/>
              </w:rPr>
              <w:t>路选配</w:t>
            </w:r>
            <w:r>
              <w:rPr>
                <w:rFonts w:ascii="宋体" w:hAnsi="宋体" w:cs="新宋体"/>
                <w:color w:val="000000" w:themeColor="text1"/>
                <w:szCs w:val="21"/>
                <w:shd w:val="clear" w:color="auto" w:fill="FFFFFF"/>
              </w:rPr>
              <w:t>SDI;</w:t>
            </w:r>
            <w:r>
              <w:rPr>
                <w:rFonts w:ascii="宋体" w:hAnsi="宋体" w:cs="新宋体"/>
                <w:color w:val="000000" w:themeColor="text1"/>
                <w:szCs w:val="21"/>
                <w:shd w:val="clear" w:color="auto" w:fill="FFFFFF"/>
              </w:rPr>
              <w:t>提供淡入淡出的切换效果，以增强并呈现专业品质的演示画面；画中画的位置、大小等均可调节，可以随心所欲的控制；</w:t>
            </w:r>
          </w:p>
          <w:p w:rsidR="00C50662" w:rsidRDefault="00EB4A43">
            <w:pPr>
              <w:widowControl/>
              <w:numPr>
                <w:ilvl w:val="0"/>
                <w:numId w:val="1"/>
              </w:numPr>
              <w:jc w:val="left"/>
              <w:rPr>
                <w:rFonts w:ascii="宋体" w:hAnsi="宋体" w:cs="新宋体"/>
                <w:color w:val="000000" w:themeColor="text1"/>
                <w:szCs w:val="21"/>
                <w:shd w:val="clear" w:color="auto" w:fill="FFFFFF"/>
              </w:rPr>
            </w:pPr>
            <w:r>
              <w:rPr>
                <w:rFonts w:ascii="宋体" w:hAnsi="宋体" w:cs="新宋体"/>
                <w:color w:val="000000" w:themeColor="text1"/>
                <w:szCs w:val="21"/>
                <w:shd w:val="clear" w:color="auto" w:fill="FFFFFF"/>
              </w:rPr>
              <w:t>一个直观的</w:t>
            </w:r>
            <w:r>
              <w:rPr>
                <w:rFonts w:ascii="宋体" w:hAnsi="宋体" w:cs="新宋体"/>
                <w:color w:val="000000" w:themeColor="text1"/>
                <w:szCs w:val="21"/>
                <w:shd w:val="clear" w:color="auto" w:fill="FFFFFF"/>
              </w:rPr>
              <w:t>LCD</w:t>
            </w:r>
            <w:r>
              <w:rPr>
                <w:rFonts w:ascii="宋体" w:hAnsi="宋体" w:cs="新宋体"/>
                <w:color w:val="000000" w:themeColor="text1"/>
                <w:szCs w:val="21"/>
                <w:shd w:val="clear" w:color="auto" w:fill="FFFFFF"/>
              </w:rPr>
              <w:t>显示界面，清晰的按键灯提示，简化系统的控制；</w:t>
            </w:r>
          </w:p>
          <w:p w:rsidR="00C50662" w:rsidRDefault="00EB4A43">
            <w:pPr>
              <w:widowControl/>
              <w:numPr>
                <w:ilvl w:val="0"/>
                <w:numId w:val="1"/>
              </w:numPr>
              <w:jc w:val="left"/>
              <w:rPr>
                <w:rFonts w:ascii="宋体" w:hAnsi="宋体" w:cs="新宋体"/>
                <w:color w:val="000000" w:themeColor="text1"/>
                <w:szCs w:val="21"/>
                <w:shd w:val="clear" w:color="auto" w:fill="FFFFFF"/>
              </w:rPr>
            </w:pPr>
            <w:r>
              <w:rPr>
                <w:rFonts w:ascii="宋体" w:hAnsi="宋体" w:cs="新宋体"/>
                <w:color w:val="000000" w:themeColor="text1"/>
                <w:szCs w:val="21"/>
                <w:shd w:val="clear" w:color="auto" w:fill="FFFFFF"/>
              </w:rPr>
              <w:t>支持高位阶视频输入，</w:t>
            </w:r>
            <w:r>
              <w:rPr>
                <w:rFonts w:ascii="宋体" w:hAnsi="宋体" w:cs="新宋体"/>
                <w:color w:val="000000" w:themeColor="text1"/>
                <w:szCs w:val="21"/>
                <w:shd w:val="clear" w:color="auto" w:fill="FFFFFF"/>
              </w:rPr>
              <w:t>10bit/8bit</w:t>
            </w:r>
            <w:r>
              <w:rPr>
                <w:rFonts w:ascii="宋体" w:hAnsi="宋体" w:cs="新宋体"/>
                <w:color w:val="000000" w:themeColor="text1"/>
                <w:szCs w:val="21"/>
                <w:shd w:val="clear" w:color="auto" w:fill="FFFFFF"/>
              </w:rPr>
              <w:t>；</w:t>
            </w:r>
          </w:p>
          <w:p w:rsidR="00C50662" w:rsidRDefault="00EB4A43">
            <w:pPr>
              <w:widowControl/>
              <w:numPr>
                <w:ilvl w:val="0"/>
                <w:numId w:val="1"/>
              </w:numPr>
              <w:jc w:val="left"/>
              <w:rPr>
                <w:rFonts w:ascii="宋体" w:hAnsi="宋体" w:cs="新宋体"/>
                <w:color w:val="000000" w:themeColor="text1"/>
                <w:szCs w:val="21"/>
                <w:shd w:val="clear" w:color="auto" w:fill="FFFFFF"/>
              </w:rPr>
            </w:pPr>
            <w:r>
              <w:rPr>
                <w:rFonts w:ascii="宋体" w:hAnsi="宋体" w:cs="新宋体"/>
                <w:color w:val="000000" w:themeColor="text1"/>
                <w:szCs w:val="21"/>
                <w:shd w:val="clear" w:color="auto" w:fill="FFFFFF"/>
              </w:rPr>
              <w:t>支持自定义分辨率输出，视频最大输出分辨率</w:t>
            </w:r>
            <w:r>
              <w:rPr>
                <w:rFonts w:ascii="宋体" w:hAnsi="宋体" w:cs="新宋体"/>
                <w:color w:val="000000" w:themeColor="text1"/>
                <w:szCs w:val="21"/>
                <w:shd w:val="clear" w:color="auto" w:fill="FFFFFF"/>
              </w:rPr>
              <w:t>2304x1152@60Hz</w:t>
            </w:r>
            <w:r>
              <w:rPr>
                <w:rFonts w:ascii="宋体" w:hAnsi="宋体" w:cs="新宋体"/>
                <w:color w:val="000000" w:themeColor="text1"/>
                <w:szCs w:val="21"/>
                <w:shd w:val="clear" w:color="auto" w:fill="FFFFFF"/>
              </w:rPr>
              <w:t>。</w:t>
            </w:r>
          </w:p>
        </w:tc>
        <w:tc>
          <w:tcPr>
            <w:tcW w:w="653" w:type="dxa"/>
            <w:vAlign w:val="center"/>
          </w:tcPr>
          <w:p w:rsidR="00C50662" w:rsidRDefault="00EB4A43">
            <w:pPr>
              <w:widowControl/>
              <w:ind w:right="210"/>
              <w:jc w:val="center"/>
              <w:rPr>
                <w:rFonts w:ascii="宋体" w:hAns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台</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5</w:t>
            </w:r>
          </w:p>
        </w:tc>
        <w:tc>
          <w:tcPr>
            <w:tcW w:w="127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控制软件</w:t>
            </w:r>
          </w:p>
        </w:tc>
        <w:tc>
          <w:tcPr>
            <w:tcW w:w="5306" w:type="dxa"/>
            <w:vAlign w:val="center"/>
          </w:tcPr>
          <w:p w:rsidR="00C50662" w:rsidRDefault="00EB4A43">
            <w:pPr>
              <w:pStyle w:val="10"/>
              <w:widowControl/>
              <w:ind w:firstLineChars="0" w:firstLine="0"/>
              <w:jc w:val="left"/>
              <w:rPr>
                <w:rFonts w:ascii="宋体" w:cs="宋体"/>
                <w:color w:val="000000" w:themeColor="text1"/>
                <w:szCs w:val="21"/>
              </w:rPr>
            </w:pPr>
            <w:r>
              <w:rPr>
                <w:rFonts w:ascii="宋体" w:hAnsi="宋体" w:hint="eastAsia"/>
                <w:color w:val="000000" w:themeColor="text1"/>
                <w:szCs w:val="21"/>
              </w:rPr>
              <w:t>控制</w:t>
            </w:r>
            <w:r>
              <w:rPr>
                <w:rFonts w:ascii="宋体" w:hAnsi="宋体"/>
                <w:color w:val="000000" w:themeColor="text1"/>
                <w:szCs w:val="21"/>
              </w:rPr>
              <w:t>软件必须是正版软件</w:t>
            </w:r>
          </w:p>
        </w:tc>
        <w:tc>
          <w:tcPr>
            <w:tcW w:w="653" w:type="dxa"/>
            <w:vAlign w:val="center"/>
          </w:tcPr>
          <w:p w:rsidR="00C50662" w:rsidRDefault="00EB4A43">
            <w:pPr>
              <w:widowControl/>
              <w:ind w:right="210"/>
              <w:jc w:val="center"/>
              <w:rPr>
                <w:rFonts w:asci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套</w:t>
            </w:r>
          </w:p>
        </w:tc>
      </w:tr>
      <w:tr w:rsidR="00C50662">
        <w:trPr>
          <w:trHeight w:val="665"/>
          <w:jc w:val="center"/>
        </w:trPr>
        <w:tc>
          <w:tcPr>
            <w:tcW w:w="546" w:type="dxa"/>
            <w:vAlign w:val="center"/>
          </w:tcPr>
          <w:p w:rsidR="00C50662" w:rsidRDefault="00EB4A43">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1274" w:type="dxa"/>
            <w:vAlign w:val="center"/>
          </w:tcPr>
          <w:p w:rsidR="00C50662" w:rsidRDefault="00EB4A43">
            <w:pPr>
              <w:jc w:val="center"/>
              <w:rPr>
                <w:rFonts w:ascii="宋体" w:cs="宋体"/>
                <w:color w:val="000000" w:themeColor="text1"/>
                <w:szCs w:val="21"/>
              </w:rPr>
            </w:pPr>
            <w:r>
              <w:rPr>
                <w:rFonts w:ascii="宋体" w:hAnsi="宋体" w:cs="宋体" w:hint="eastAsia"/>
                <w:color w:val="000000" w:themeColor="text1"/>
                <w:szCs w:val="21"/>
              </w:rPr>
              <w:t>配电柜</w:t>
            </w:r>
          </w:p>
        </w:tc>
        <w:tc>
          <w:tcPr>
            <w:tcW w:w="5306" w:type="dxa"/>
            <w:vAlign w:val="center"/>
          </w:tcPr>
          <w:p w:rsidR="00C50662" w:rsidRDefault="00EB4A43">
            <w:pPr>
              <w:rPr>
                <w:rFonts w:ascii="宋体" w:cs="Arial"/>
                <w:bCs/>
                <w:color w:val="000000" w:themeColor="text1"/>
                <w:szCs w:val="21"/>
                <w:shd w:val="clear" w:color="auto" w:fill="FFFFFF"/>
              </w:rPr>
            </w:pPr>
            <w:r>
              <w:rPr>
                <w:rFonts w:ascii="宋体" w:hAnsi="宋体" w:cs="Arial" w:hint="eastAsia"/>
                <w:bCs/>
                <w:color w:val="000000" w:themeColor="text1"/>
                <w:szCs w:val="21"/>
                <w:shd w:val="clear" w:color="auto" w:fill="FFFFFF"/>
              </w:rPr>
              <w:t>4</w:t>
            </w:r>
            <w:r>
              <w:rPr>
                <w:rFonts w:ascii="宋体" w:hAnsi="宋体" w:cs="Arial"/>
                <w:bCs/>
                <w:color w:val="000000" w:themeColor="text1"/>
                <w:szCs w:val="21"/>
                <w:shd w:val="clear" w:color="auto" w:fill="FFFFFF"/>
              </w:rPr>
              <w:t>0KW</w:t>
            </w:r>
            <w:r>
              <w:rPr>
                <w:rFonts w:ascii="宋体" w:hAnsi="宋体" w:cs="Arial" w:hint="eastAsia"/>
                <w:bCs/>
                <w:color w:val="000000" w:themeColor="text1"/>
                <w:szCs w:val="21"/>
                <w:shd w:val="clear" w:color="auto" w:fill="FFFFFF"/>
              </w:rPr>
              <w:t>满足屏体需求（带避雷、漏电保护及逐级上电功能</w:t>
            </w:r>
            <w:r>
              <w:rPr>
                <w:rFonts w:ascii="宋体" w:hAnsi="宋体" w:cs="Arial"/>
                <w:bCs/>
                <w:color w:val="000000" w:themeColor="text1"/>
                <w:szCs w:val="21"/>
                <w:shd w:val="clear" w:color="auto" w:fill="FFFFFF"/>
              </w:rPr>
              <w:t>/</w:t>
            </w:r>
            <w:r>
              <w:rPr>
                <w:rFonts w:ascii="宋体" w:hAnsi="宋体" w:cs="Arial" w:hint="eastAsia"/>
                <w:bCs/>
                <w:color w:val="000000" w:themeColor="text1"/>
                <w:szCs w:val="21"/>
                <w:shd w:val="clear" w:color="auto" w:fill="FFFFFF"/>
              </w:rPr>
              <w:t>分步上电、远程控制），必需具备远程独立的操控能力，能同时实现多种上电控制方案；满足过流、短路、断路、过压、欠压等保护措施。</w:t>
            </w:r>
          </w:p>
        </w:tc>
        <w:tc>
          <w:tcPr>
            <w:tcW w:w="653" w:type="dxa"/>
            <w:vAlign w:val="center"/>
          </w:tcPr>
          <w:p w:rsidR="00C50662" w:rsidRDefault="00EB4A43">
            <w:pPr>
              <w:ind w:right="210"/>
              <w:jc w:val="center"/>
              <w:rPr>
                <w:rFonts w:asci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jc w:val="center"/>
              <w:rPr>
                <w:rFonts w:ascii="宋体" w:cs="宋体"/>
                <w:color w:val="000000" w:themeColor="text1"/>
                <w:szCs w:val="21"/>
              </w:rPr>
            </w:pPr>
            <w:r>
              <w:rPr>
                <w:rFonts w:ascii="宋体" w:hAnsi="宋体" w:cs="宋体" w:hint="eastAsia"/>
                <w:color w:val="000000" w:themeColor="text1"/>
                <w:szCs w:val="21"/>
              </w:rPr>
              <w:t>台</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7</w:t>
            </w:r>
          </w:p>
        </w:tc>
        <w:tc>
          <w:tcPr>
            <w:tcW w:w="127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钢架结构</w:t>
            </w:r>
          </w:p>
        </w:tc>
        <w:tc>
          <w:tcPr>
            <w:tcW w:w="5306" w:type="dxa"/>
            <w:vAlign w:val="center"/>
          </w:tcPr>
          <w:p w:rsidR="00C50662" w:rsidRDefault="00EB4A43">
            <w:pPr>
              <w:widowControl/>
              <w:jc w:val="left"/>
              <w:rPr>
                <w:rFonts w:ascii="宋体" w:hAnsi="宋体" w:cs="宋体"/>
                <w:color w:val="000000" w:themeColor="text1"/>
                <w:szCs w:val="21"/>
              </w:rPr>
            </w:pPr>
            <w:r>
              <w:rPr>
                <w:rFonts w:ascii="宋体" w:hAnsi="宋体" w:cs="宋体" w:hint="eastAsia"/>
                <w:color w:val="000000" w:themeColor="text1"/>
                <w:szCs w:val="21"/>
              </w:rPr>
              <w:t>根据显示屏实际安装情况定制（含</w:t>
            </w:r>
            <w:r>
              <w:rPr>
                <w:rFonts w:ascii="宋体" w:hAnsi="宋体" w:cs="宋体"/>
                <w:color w:val="000000" w:themeColor="text1"/>
                <w:szCs w:val="21"/>
              </w:rPr>
              <w:t>安装后恢复装饰）</w:t>
            </w:r>
            <w:r>
              <w:rPr>
                <w:rFonts w:ascii="宋体" w:hAnsi="宋体" w:cs="宋体" w:hint="eastAsia"/>
                <w:color w:val="000000" w:themeColor="text1"/>
                <w:szCs w:val="21"/>
              </w:rPr>
              <w:t>。</w:t>
            </w:r>
          </w:p>
        </w:tc>
        <w:tc>
          <w:tcPr>
            <w:tcW w:w="653" w:type="dxa"/>
            <w:vAlign w:val="center"/>
          </w:tcPr>
          <w:p w:rsidR="00C50662" w:rsidRDefault="00EB4A43">
            <w:pPr>
              <w:widowControl/>
              <w:ind w:right="210"/>
              <w:jc w:val="center"/>
              <w:rPr>
                <w:rFonts w:ascii="宋体" w:cs="宋体"/>
                <w:color w:val="000000" w:themeColor="text1"/>
                <w:szCs w:val="21"/>
              </w:rPr>
            </w:pPr>
            <w:r>
              <w:rPr>
                <w:rFonts w:ascii="宋体" w:cs="宋体" w:hint="eastAsia"/>
                <w:color w:val="000000" w:themeColor="text1"/>
                <w:szCs w:val="21"/>
              </w:rPr>
              <w:t>1</w:t>
            </w:r>
          </w:p>
        </w:tc>
        <w:tc>
          <w:tcPr>
            <w:tcW w:w="324" w:type="dxa"/>
            <w:vAlign w:val="center"/>
          </w:tcPr>
          <w:p w:rsidR="00C50662" w:rsidRDefault="00EB4A43">
            <w:pPr>
              <w:widowControl/>
              <w:jc w:val="center"/>
              <w:rPr>
                <w:rFonts w:ascii="宋体" w:cs="宋体"/>
                <w:color w:val="000000" w:themeColor="text1"/>
                <w:szCs w:val="21"/>
              </w:rPr>
            </w:pPr>
            <w:r>
              <w:rPr>
                <w:rFonts w:ascii="宋体" w:cs="宋体" w:hint="eastAsia"/>
                <w:color w:val="000000" w:themeColor="text1"/>
                <w:szCs w:val="21"/>
              </w:rPr>
              <w:t>套</w:t>
            </w:r>
          </w:p>
        </w:tc>
      </w:tr>
      <w:tr w:rsidR="00C50662">
        <w:trPr>
          <w:trHeight w:val="665"/>
          <w:jc w:val="center"/>
        </w:trPr>
        <w:tc>
          <w:tcPr>
            <w:tcW w:w="546"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8</w:t>
            </w:r>
          </w:p>
        </w:tc>
        <w:tc>
          <w:tcPr>
            <w:tcW w:w="1274" w:type="dxa"/>
            <w:vAlign w:val="center"/>
          </w:tcPr>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铝塑板</w:t>
            </w:r>
          </w:p>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包边</w:t>
            </w:r>
          </w:p>
        </w:tc>
        <w:tc>
          <w:tcPr>
            <w:tcW w:w="5306" w:type="dxa"/>
            <w:vAlign w:val="center"/>
          </w:tcPr>
          <w:p w:rsidR="00C50662" w:rsidRDefault="00EB4A43">
            <w:pPr>
              <w:pStyle w:val="Style2"/>
              <w:widowControl/>
              <w:tabs>
                <w:tab w:val="left" w:pos="346"/>
              </w:tabs>
              <w:ind w:firstLineChars="0" w:firstLine="0"/>
              <w:jc w:val="left"/>
              <w:rPr>
                <w:rFonts w:ascii="宋体" w:cs="宋体"/>
                <w:color w:val="000000" w:themeColor="text1"/>
                <w:szCs w:val="21"/>
              </w:rPr>
            </w:pPr>
            <w:r>
              <w:rPr>
                <w:rFonts w:ascii="宋体" w:hAnsi="宋体" w:cs="宋体" w:hint="eastAsia"/>
                <w:color w:val="000000" w:themeColor="text1"/>
                <w:szCs w:val="21"/>
              </w:rPr>
              <w:t>施工中不破坏现有场地装修装饰，屏边装修装饰融合现场大环境，根据现场环境需求制作，全彩屏正面包边≤</w:t>
            </w:r>
            <w:r>
              <w:rPr>
                <w:rFonts w:ascii="宋体" w:hAnsi="宋体" w:cs="宋体"/>
                <w:color w:val="000000" w:themeColor="text1"/>
                <w:szCs w:val="21"/>
              </w:rPr>
              <w:t>15CM</w:t>
            </w:r>
            <w:r>
              <w:rPr>
                <w:rFonts w:ascii="宋体" w:hAnsi="宋体" w:cs="宋体" w:hint="eastAsia"/>
                <w:color w:val="000000" w:themeColor="text1"/>
                <w:szCs w:val="21"/>
              </w:rPr>
              <w:t>，采用至少</w:t>
            </w:r>
            <w:r>
              <w:rPr>
                <w:rFonts w:ascii="宋体" w:hAnsi="宋体" w:cs="宋体"/>
                <w:color w:val="000000" w:themeColor="text1"/>
                <w:szCs w:val="21"/>
              </w:rPr>
              <w:t>4MM</w:t>
            </w:r>
            <w:r>
              <w:rPr>
                <w:rFonts w:ascii="宋体" w:hAnsi="宋体" w:cs="宋体" w:hint="eastAsia"/>
                <w:color w:val="000000" w:themeColor="text1"/>
                <w:szCs w:val="21"/>
              </w:rPr>
              <w:t>的材质（颜色可选）</w:t>
            </w:r>
          </w:p>
        </w:tc>
        <w:tc>
          <w:tcPr>
            <w:tcW w:w="653" w:type="dxa"/>
            <w:vAlign w:val="center"/>
          </w:tcPr>
          <w:p w:rsidR="00C50662" w:rsidRDefault="00EB4A43">
            <w:pPr>
              <w:widowControl/>
              <w:ind w:right="210"/>
              <w:jc w:val="center"/>
              <w:rPr>
                <w:rFonts w:asci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widowControl/>
              <w:jc w:val="center"/>
              <w:rPr>
                <w:rFonts w:ascii="宋体" w:cs="宋体"/>
                <w:color w:val="000000" w:themeColor="text1"/>
                <w:szCs w:val="21"/>
              </w:rPr>
            </w:pPr>
            <w:r>
              <w:rPr>
                <w:rFonts w:ascii="宋体" w:hAnsi="宋体" w:cs="宋体" w:hint="eastAsia"/>
                <w:color w:val="000000" w:themeColor="text1"/>
                <w:szCs w:val="21"/>
              </w:rPr>
              <w:t>项</w:t>
            </w:r>
          </w:p>
        </w:tc>
      </w:tr>
      <w:tr w:rsidR="00C50662">
        <w:trPr>
          <w:trHeight w:val="416"/>
          <w:jc w:val="center"/>
        </w:trPr>
        <w:tc>
          <w:tcPr>
            <w:tcW w:w="546" w:type="dxa"/>
            <w:vAlign w:val="center"/>
          </w:tcPr>
          <w:p w:rsidR="00C50662" w:rsidRDefault="00EB4A43">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274" w:type="dxa"/>
            <w:vAlign w:val="center"/>
          </w:tcPr>
          <w:p w:rsidR="00C50662" w:rsidRDefault="00EB4A43">
            <w:pPr>
              <w:jc w:val="center"/>
              <w:rPr>
                <w:rFonts w:ascii="宋体" w:hAnsi="宋体" w:cs="宋体"/>
                <w:color w:val="000000" w:themeColor="text1"/>
                <w:szCs w:val="21"/>
              </w:rPr>
            </w:pPr>
            <w:r>
              <w:rPr>
                <w:rFonts w:ascii="宋体" w:hAnsi="宋体" w:cs="宋体" w:hint="eastAsia"/>
                <w:color w:val="000000" w:themeColor="text1"/>
                <w:szCs w:val="21"/>
              </w:rPr>
              <w:t>其它耗材、人工、税费等</w:t>
            </w:r>
          </w:p>
          <w:p w:rsidR="00C50662" w:rsidRDefault="00EB4A43">
            <w:pPr>
              <w:jc w:val="center"/>
              <w:rPr>
                <w:rFonts w:ascii="宋体" w:hAnsi="宋体" w:cs="宋体"/>
                <w:color w:val="000000" w:themeColor="text1"/>
                <w:szCs w:val="21"/>
              </w:rPr>
            </w:pPr>
            <w:r>
              <w:rPr>
                <w:rFonts w:ascii="宋体" w:hAnsi="宋体" w:cs="宋体" w:hint="eastAsia"/>
                <w:color w:val="000000" w:themeColor="text1"/>
                <w:szCs w:val="21"/>
              </w:rPr>
              <w:t>（满足安装布线等需求）</w:t>
            </w:r>
          </w:p>
        </w:tc>
        <w:tc>
          <w:tcPr>
            <w:tcW w:w="5306" w:type="dxa"/>
          </w:tcPr>
          <w:p w:rsidR="00C50662" w:rsidRDefault="00EB4A43">
            <w:pPr>
              <w:pStyle w:val="Style2"/>
              <w:widowControl/>
              <w:tabs>
                <w:tab w:val="left" w:pos="346"/>
              </w:tabs>
              <w:ind w:firstLineChars="0" w:firstLine="0"/>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、纯铜电缆（三相五线），通讯线光钎，视频传输线，音频传输线、控制线（所有布线都需备份一套），综合工程布线：按现场需求定制；</w:t>
            </w:r>
          </w:p>
          <w:p w:rsidR="00C50662" w:rsidRDefault="00EB4A43">
            <w:pPr>
              <w:widowControl/>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、包含显示屏所有安装，运输，三年内的现场维护费用，</w:t>
            </w:r>
          </w:p>
          <w:p w:rsidR="00C50662" w:rsidRDefault="00EB4A43">
            <w:pPr>
              <w:widowControl/>
              <w:jc w:val="left"/>
              <w:rPr>
                <w:rFonts w:ascii="宋体" w:hAnsi="宋体" w:cs="宋体"/>
                <w:color w:val="000000" w:themeColor="text1"/>
                <w:szCs w:val="21"/>
              </w:rPr>
            </w:pPr>
            <w:r>
              <w:rPr>
                <w:rFonts w:ascii="宋体" w:hAnsi="宋体" w:cs="宋体" w:hint="eastAsia"/>
                <w:color w:val="000000" w:themeColor="text1"/>
                <w:szCs w:val="21"/>
              </w:rPr>
              <w:t>预留同一批次的</w:t>
            </w:r>
            <w:r>
              <w:rPr>
                <w:rFonts w:ascii="宋体" w:hAnsi="宋体" w:cs="宋体"/>
                <w:color w:val="000000" w:themeColor="text1"/>
                <w:szCs w:val="21"/>
              </w:rPr>
              <w:t>LED</w:t>
            </w:r>
            <w:r>
              <w:rPr>
                <w:rFonts w:ascii="宋体" w:hAnsi="宋体" w:cs="宋体" w:hint="eastAsia"/>
                <w:color w:val="000000" w:themeColor="text1"/>
                <w:szCs w:val="21"/>
              </w:rPr>
              <w:t>显示屏模组</w:t>
            </w:r>
            <w:r>
              <w:rPr>
                <w:rFonts w:ascii="宋体" w:hAnsi="宋体" w:cs="宋体" w:hint="eastAsia"/>
                <w:color w:val="000000" w:themeColor="text1"/>
                <w:szCs w:val="21"/>
              </w:rPr>
              <w:t>10</w:t>
            </w:r>
            <w:r>
              <w:rPr>
                <w:rFonts w:ascii="宋体" w:hAnsi="宋体" w:cs="宋体" w:hint="eastAsia"/>
                <w:color w:val="000000" w:themeColor="text1"/>
                <w:szCs w:val="21"/>
              </w:rPr>
              <w:t>个；</w:t>
            </w:r>
          </w:p>
          <w:p w:rsidR="00C50662" w:rsidRDefault="00EB4A43">
            <w:pPr>
              <w:pStyle w:val="Style2"/>
              <w:widowControl/>
              <w:tabs>
                <w:tab w:val="left" w:pos="346"/>
              </w:tabs>
              <w:ind w:firstLineChars="0" w:firstLine="0"/>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、签订合同之后</w:t>
            </w:r>
            <w:r>
              <w:rPr>
                <w:rFonts w:ascii="宋体" w:hAnsi="宋体" w:cs="宋体" w:hint="eastAsia"/>
                <w:color w:val="000000" w:themeColor="text1"/>
                <w:szCs w:val="21"/>
              </w:rPr>
              <w:t>20</w:t>
            </w:r>
            <w:r>
              <w:rPr>
                <w:rFonts w:ascii="宋体" w:hAnsi="宋体" w:cs="宋体" w:hint="eastAsia"/>
                <w:color w:val="000000" w:themeColor="text1"/>
                <w:szCs w:val="21"/>
              </w:rPr>
              <w:t>天完工，验收合格。</w:t>
            </w:r>
          </w:p>
        </w:tc>
        <w:tc>
          <w:tcPr>
            <w:tcW w:w="653" w:type="dxa"/>
            <w:vAlign w:val="center"/>
          </w:tcPr>
          <w:p w:rsidR="00C50662" w:rsidRDefault="00EB4A43">
            <w:pPr>
              <w:ind w:right="210"/>
              <w:jc w:val="center"/>
              <w:rPr>
                <w:rFonts w:ascii="宋体" w:hAnsi="宋体" w:cs="宋体"/>
                <w:color w:val="000000" w:themeColor="text1"/>
                <w:szCs w:val="21"/>
              </w:rPr>
            </w:pPr>
            <w:r>
              <w:rPr>
                <w:rFonts w:ascii="宋体" w:hAnsi="宋体" w:cs="宋体" w:hint="eastAsia"/>
                <w:color w:val="000000" w:themeColor="text1"/>
                <w:szCs w:val="21"/>
              </w:rPr>
              <w:t>1</w:t>
            </w:r>
          </w:p>
        </w:tc>
        <w:tc>
          <w:tcPr>
            <w:tcW w:w="324" w:type="dxa"/>
            <w:vAlign w:val="center"/>
          </w:tcPr>
          <w:p w:rsidR="00C50662" w:rsidRDefault="00EB4A43">
            <w:pPr>
              <w:jc w:val="center"/>
              <w:rPr>
                <w:rFonts w:ascii="宋体" w:hAnsi="宋体" w:cs="宋体"/>
                <w:color w:val="000000" w:themeColor="text1"/>
                <w:szCs w:val="21"/>
              </w:rPr>
            </w:pPr>
            <w:r>
              <w:rPr>
                <w:rFonts w:ascii="宋体" w:hAnsi="宋体" w:cs="宋体" w:hint="eastAsia"/>
                <w:color w:val="000000" w:themeColor="text1"/>
                <w:szCs w:val="21"/>
              </w:rPr>
              <w:t>批</w:t>
            </w:r>
          </w:p>
        </w:tc>
      </w:tr>
    </w:tbl>
    <w:p w:rsidR="00C50662" w:rsidRDefault="00EB4A43">
      <w:pPr>
        <w:pStyle w:val="1"/>
        <w:spacing w:before="120" w:line="240" w:lineRule="atLeast"/>
        <w:jc w:val="center"/>
        <w:rPr>
          <w:sz w:val="36"/>
          <w:szCs w:val="36"/>
        </w:rPr>
      </w:pPr>
      <w:bookmarkStart w:id="2" w:name="_GoBack"/>
      <w:bookmarkEnd w:id="2"/>
      <w:r>
        <w:rPr>
          <w:rFonts w:hint="eastAsia"/>
          <w:sz w:val="36"/>
          <w:szCs w:val="36"/>
        </w:rPr>
        <w:lastRenderedPageBreak/>
        <w:t>评标</w:t>
      </w:r>
      <w:bookmarkStart w:id="3" w:name="_Hlt101846155"/>
      <w:bookmarkStart w:id="4" w:name="_Toc208849007"/>
      <w:bookmarkStart w:id="5" w:name="_Toc183682415"/>
      <w:bookmarkStart w:id="6" w:name="_Toc183582280"/>
      <w:bookmarkStart w:id="7" w:name="_Toc217446097"/>
      <w:bookmarkEnd w:id="1"/>
      <w:bookmarkEnd w:id="3"/>
      <w:r>
        <w:rPr>
          <w:rFonts w:hint="eastAsia"/>
          <w:sz w:val="36"/>
          <w:szCs w:val="36"/>
        </w:rPr>
        <w:t>明细表</w:t>
      </w:r>
    </w:p>
    <w:p w:rsidR="00C50662" w:rsidRDefault="00C50662">
      <w:pPr>
        <w:pStyle w:val="a0"/>
      </w:pPr>
      <w:bookmarkStart w:id="8" w:name="_Toc306711443"/>
      <w:bookmarkStart w:id="9" w:name="_Toc217446060"/>
      <w:bookmarkEnd w:id="4"/>
      <w:bookmarkEnd w:id="5"/>
      <w:bookmarkEnd w:id="6"/>
      <w:bookmarkEnd w:id="7"/>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3"/>
        <w:gridCol w:w="714"/>
        <w:gridCol w:w="5387"/>
        <w:gridCol w:w="1842"/>
      </w:tblGrid>
      <w:tr w:rsidR="00C50662">
        <w:trPr>
          <w:trHeight w:val="699"/>
          <w:jc w:val="center"/>
        </w:trPr>
        <w:tc>
          <w:tcPr>
            <w:tcW w:w="567" w:type="dxa"/>
            <w:vAlign w:val="center"/>
          </w:tcPr>
          <w:p w:rsidR="00C50662" w:rsidRDefault="00EB4A43">
            <w:pPr>
              <w:rPr>
                <w:sz w:val="18"/>
                <w:szCs w:val="18"/>
              </w:rPr>
            </w:pPr>
            <w:r>
              <w:rPr>
                <w:rFonts w:hint="eastAsia"/>
                <w:sz w:val="18"/>
                <w:szCs w:val="18"/>
              </w:rPr>
              <w:t>序号</w:t>
            </w:r>
          </w:p>
        </w:tc>
        <w:tc>
          <w:tcPr>
            <w:tcW w:w="1413" w:type="dxa"/>
            <w:vAlign w:val="center"/>
          </w:tcPr>
          <w:p w:rsidR="00C50662" w:rsidRDefault="00EB4A43">
            <w:pPr>
              <w:rPr>
                <w:sz w:val="18"/>
                <w:szCs w:val="18"/>
              </w:rPr>
            </w:pPr>
            <w:r>
              <w:rPr>
                <w:rFonts w:hint="eastAsia"/>
                <w:sz w:val="18"/>
                <w:szCs w:val="18"/>
              </w:rPr>
              <w:t>评分因素及权重</w:t>
            </w:r>
          </w:p>
        </w:tc>
        <w:tc>
          <w:tcPr>
            <w:tcW w:w="714" w:type="dxa"/>
            <w:vAlign w:val="center"/>
          </w:tcPr>
          <w:p w:rsidR="00C50662" w:rsidRDefault="00EB4A43">
            <w:pPr>
              <w:rPr>
                <w:sz w:val="18"/>
                <w:szCs w:val="18"/>
              </w:rPr>
            </w:pPr>
            <w:r>
              <w:rPr>
                <w:rFonts w:hint="eastAsia"/>
                <w:sz w:val="18"/>
                <w:szCs w:val="18"/>
              </w:rPr>
              <w:t>分值</w:t>
            </w:r>
          </w:p>
        </w:tc>
        <w:tc>
          <w:tcPr>
            <w:tcW w:w="5387" w:type="dxa"/>
            <w:vAlign w:val="center"/>
          </w:tcPr>
          <w:p w:rsidR="00C50662" w:rsidRDefault="00EB4A43">
            <w:pPr>
              <w:rPr>
                <w:sz w:val="18"/>
                <w:szCs w:val="18"/>
              </w:rPr>
            </w:pPr>
            <w:r>
              <w:rPr>
                <w:rFonts w:hint="eastAsia"/>
                <w:sz w:val="18"/>
                <w:szCs w:val="18"/>
              </w:rPr>
              <w:t>评分标准</w:t>
            </w:r>
          </w:p>
        </w:tc>
        <w:tc>
          <w:tcPr>
            <w:tcW w:w="1842" w:type="dxa"/>
            <w:vAlign w:val="center"/>
          </w:tcPr>
          <w:p w:rsidR="00C50662" w:rsidRDefault="00EB4A43">
            <w:pPr>
              <w:rPr>
                <w:sz w:val="18"/>
                <w:szCs w:val="18"/>
              </w:rPr>
            </w:pPr>
            <w:r>
              <w:rPr>
                <w:rFonts w:hint="eastAsia"/>
                <w:sz w:val="18"/>
                <w:szCs w:val="18"/>
              </w:rPr>
              <w:t>说明</w:t>
            </w:r>
          </w:p>
        </w:tc>
      </w:tr>
      <w:tr w:rsidR="00C50662">
        <w:trPr>
          <w:trHeight w:val="405"/>
          <w:jc w:val="center"/>
        </w:trPr>
        <w:tc>
          <w:tcPr>
            <w:tcW w:w="567" w:type="dxa"/>
            <w:vAlign w:val="center"/>
          </w:tcPr>
          <w:p w:rsidR="00C50662" w:rsidRDefault="00EB4A43">
            <w:pPr>
              <w:rPr>
                <w:sz w:val="18"/>
                <w:szCs w:val="18"/>
              </w:rPr>
            </w:pPr>
            <w:r>
              <w:rPr>
                <w:rFonts w:hint="eastAsia"/>
                <w:sz w:val="18"/>
                <w:szCs w:val="18"/>
              </w:rPr>
              <w:t>1</w:t>
            </w:r>
          </w:p>
        </w:tc>
        <w:tc>
          <w:tcPr>
            <w:tcW w:w="1413" w:type="dxa"/>
            <w:vAlign w:val="center"/>
          </w:tcPr>
          <w:p w:rsidR="00C50662" w:rsidRDefault="00EB4A43">
            <w:pPr>
              <w:rPr>
                <w:sz w:val="18"/>
                <w:szCs w:val="18"/>
              </w:rPr>
            </w:pPr>
            <w:r>
              <w:rPr>
                <w:rFonts w:hint="eastAsia"/>
                <w:sz w:val="18"/>
                <w:szCs w:val="18"/>
              </w:rPr>
              <w:t>报价</w:t>
            </w:r>
          </w:p>
        </w:tc>
        <w:tc>
          <w:tcPr>
            <w:tcW w:w="714" w:type="dxa"/>
            <w:vAlign w:val="center"/>
          </w:tcPr>
          <w:p w:rsidR="00C50662" w:rsidRDefault="00EB4A43">
            <w:pPr>
              <w:rPr>
                <w:sz w:val="18"/>
                <w:szCs w:val="18"/>
              </w:rPr>
            </w:pPr>
            <w:r>
              <w:rPr>
                <w:rFonts w:hint="eastAsia"/>
                <w:sz w:val="18"/>
                <w:szCs w:val="18"/>
              </w:rPr>
              <w:t>40</w:t>
            </w:r>
            <w:r>
              <w:rPr>
                <w:rFonts w:hint="eastAsia"/>
                <w:sz w:val="18"/>
                <w:szCs w:val="18"/>
              </w:rPr>
              <w:t>分</w:t>
            </w:r>
          </w:p>
        </w:tc>
        <w:tc>
          <w:tcPr>
            <w:tcW w:w="5387" w:type="dxa"/>
            <w:vAlign w:val="center"/>
          </w:tcPr>
          <w:p w:rsidR="00C50662" w:rsidRDefault="00EB4A43">
            <w:pPr>
              <w:rPr>
                <w:sz w:val="18"/>
                <w:szCs w:val="18"/>
              </w:rPr>
            </w:pPr>
            <w:r>
              <w:rPr>
                <w:rFonts w:ascii="宋体" w:hAnsi="宋体" w:cs="宋体" w:hint="eastAsia"/>
                <w:sz w:val="18"/>
                <w:szCs w:val="18"/>
              </w:rPr>
              <w:t>满足招标文件要求且投标价格最低的投标报价为基准价，其价格分为满分，投标报价得分</w:t>
            </w:r>
            <w:r>
              <w:rPr>
                <w:rFonts w:ascii="宋体" w:hAnsi="宋体" w:cs="宋体" w:hint="eastAsia"/>
                <w:sz w:val="18"/>
                <w:szCs w:val="18"/>
              </w:rPr>
              <w:t>=</w:t>
            </w:r>
            <w:r>
              <w:rPr>
                <w:rFonts w:ascii="宋体" w:hAnsi="宋体" w:cs="宋体" w:hint="eastAsia"/>
                <w:sz w:val="18"/>
                <w:szCs w:val="18"/>
              </w:rPr>
              <w:t>（评标基准价</w:t>
            </w:r>
            <w:r>
              <w:rPr>
                <w:rFonts w:ascii="宋体" w:hAnsi="宋体" w:cs="宋体" w:hint="eastAsia"/>
                <w:sz w:val="18"/>
                <w:szCs w:val="18"/>
              </w:rPr>
              <w:t>/</w:t>
            </w:r>
            <w:r>
              <w:rPr>
                <w:rFonts w:ascii="宋体" w:hAnsi="宋体" w:cs="宋体" w:hint="eastAsia"/>
                <w:sz w:val="18"/>
                <w:szCs w:val="18"/>
              </w:rPr>
              <w:t>投标报价）×</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100</w:t>
            </w:r>
            <w:r>
              <w:rPr>
                <w:rFonts w:ascii="宋体" w:hAnsi="宋体" w:cs="宋体" w:hint="eastAsia"/>
                <w:sz w:val="18"/>
                <w:szCs w:val="18"/>
              </w:rPr>
              <w:t>。</w:t>
            </w:r>
          </w:p>
        </w:tc>
        <w:tc>
          <w:tcPr>
            <w:tcW w:w="1842" w:type="dxa"/>
            <w:vAlign w:val="center"/>
          </w:tcPr>
          <w:p w:rsidR="00C50662" w:rsidRDefault="00C50662">
            <w:pPr>
              <w:rPr>
                <w:sz w:val="18"/>
                <w:szCs w:val="18"/>
              </w:rPr>
            </w:pPr>
          </w:p>
        </w:tc>
      </w:tr>
      <w:tr w:rsidR="00C50662">
        <w:trPr>
          <w:trHeight w:val="711"/>
          <w:jc w:val="center"/>
        </w:trPr>
        <w:tc>
          <w:tcPr>
            <w:tcW w:w="567" w:type="dxa"/>
            <w:vAlign w:val="center"/>
          </w:tcPr>
          <w:p w:rsidR="00C50662" w:rsidRDefault="00EB4A43">
            <w:pPr>
              <w:rPr>
                <w:sz w:val="18"/>
                <w:szCs w:val="18"/>
              </w:rPr>
            </w:pPr>
            <w:r>
              <w:rPr>
                <w:rFonts w:hint="eastAsia"/>
                <w:sz w:val="18"/>
                <w:szCs w:val="18"/>
              </w:rPr>
              <w:t>2</w:t>
            </w:r>
          </w:p>
        </w:tc>
        <w:tc>
          <w:tcPr>
            <w:tcW w:w="1413" w:type="dxa"/>
            <w:vAlign w:val="center"/>
          </w:tcPr>
          <w:p w:rsidR="00C50662" w:rsidRDefault="00EB4A43">
            <w:pPr>
              <w:rPr>
                <w:sz w:val="18"/>
                <w:szCs w:val="18"/>
              </w:rPr>
            </w:pPr>
            <w:r>
              <w:rPr>
                <w:rFonts w:hint="eastAsia"/>
                <w:sz w:val="18"/>
                <w:szCs w:val="18"/>
              </w:rPr>
              <w:t>技术性能与技术方案</w:t>
            </w:r>
          </w:p>
        </w:tc>
        <w:tc>
          <w:tcPr>
            <w:tcW w:w="714" w:type="dxa"/>
            <w:vAlign w:val="center"/>
          </w:tcPr>
          <w:p w:rsidR="00C50662" w:rsidRDefault="00EB4A43">
            <w:pPr>
              <w:rPr>
                <w:sz w:val="18"/>
                <w:szCs w:val="18"/>
              </w:rPr>
            </w:pPr>
            <w:r>
              <w:rPr>
                <w:rFonts w:hint="eastAsia"/>
                <w:sz w:val="18"/>
                <w:szCs w:val="18"/>
              </w:rPr>
              <w:t>30</w:t>
            </w:r>
            <w:r>
              <w:rPr>
                <w:rFonts w:hint="eastAsia"/>
                <w:sz w:val="18"/>
                <w:szCs w:val="18"/>
              </w:rPr>
              <w:t>分</w:t>
            </w:r>
          </w:p>
        </w:tc>
        <w:tc>
          <w:tcPr>
            <w:tcW w:w="5387" w:type="dxa"/>
            <w:vAlign w:val="center"/>
          </w:tcPr>
          <w:p w:rsidR="00C50662" w:rsidRDefault="00EB4A43">
            <w:pPr>
              <w:rPr>
                <w:sz w:val="18"/>
                <w:szCs w:val="18"/>
              </w:rPr>
            </w:pPr>
            <w:r>
              <w:rPr>
                <w:rFonts w:hint="eastAsia"/>
                <w:sz w:val="18"/>
                <w:szCs w:val="18"/>
              </w:rPr>
              <w:t>符合招标文件要求得</w:t>
            </w:r>
            <w:r>
              <w:rPr>
                <w:rFonts w:hint="eastAsia"/>
                <w:sz w:val="18"/>
                <w:szCs w:val="18"/>
              </w:rPr>
              <w:t>26</w:t>
            </w:r>
            <w:r>
              <w:rPr>
                <w:rFonts w:hint="eastAsia"/>
                <w:sz w:val="18"/>
                <w:szCs w:val="18"/>
              </w:rPr>
              <w:t>分；高于招标要求并体现出产品的质量和性能更优的，一项加</w:t>
            </w:r>
            <w:r>
              <w:rPr>
                <w:rFonts w:hint="eastAsia"/>
                <w:sz w:val="18"/>
                <w:szCs w:val="18"/>
              </w:rPr>
              <w:t>1</w:t>
            </w:r>
            <w:r>
              <w:rPr>
                <w:rFonts w:hint="eastAsia"/>
                <w:sz w:val="18"/>
                <w:szCs w:val="18"/>
              </w:rPr>
              <w:t>分，最多加</w:t>
            </w:r>
            <w:r>
              <w:rPr>
                <w:rFonts w:hint="eastAsia"/>
                <w:sz w:val="18"/>
                <w:szCs w:val="18"/>
              </w:rPr>
              <w:t>4</w:t>
            </w:r>
            <w:r>
              <w:rPr>
                <w:rFonts w:hint="eastAsia"/>
                <w:sz w:val="18"/>
                <w:szCs w:val="18"/>
              </w:rPr>
              <w:t>分；与招标文件要求有非实质性负偏离的，一项扣</w:t>
            </w:r>
            <w:r>
              <w:rPr>
                <w:rFonts w:hint="eastAsia"/>
                <w:sz w:val="18"/>
                <w:szCs w:val="18"/>
              </w:rPr>
              <w:t>2</w:t>
            </w:r>
            <w:r>
              <w:rPr>
                <w:rFonts w:hint="eastAsia"/>
                <w:sz w:val="18"/>
                <w:szCs w:val="18"/>
              </w:rPr>
              <w:t>分，带</w:t>
            </w:r>
            <w:r>
              <w:rPr>
                <w:rFonts w:ascii="宋体" w:hAnsi="宋体" w:cs="宋体" w:hint="eastAsia"/>
                <w:color w:val="000000"/>
                <w:kern w:val="0"/>
                <w:sz w:val="18"/>
                <w:szCs w:val="18"/>
              </w:rPr>
              <w:t>★的一项扣</w:t>
            </w:r>
            <w:r>
              <w:rPr>
                <w:rFonts w:ascii="宋体" w:hAnsi="宋体" w:cs="宋体" w:hint="eastAsia"/>
                <w:color w:val="000000"/>
                <w:kern w:val="0"/>
                <w:sz w:val="18"/>
                <w:szCs w:val="18"/>
              </w:rPr>
              <w:t>5</w:t>
            </w:r>
            <w:r>
              <w:rPr>
                <w:rFonts w:ascii="宋体" w:hAnsi="宋体" w:cs="宋体" w:hint="eastAsia"/>
                <w:color w:val="000000"/>
                <w:kern w:val="0"/>
                <w:sz w:val="18"/>
                <w:szCs w:val="18"/>
              </w:rPr>
              <w:t>分，</w:t>
            </w:r>
            <w:r>
              <w:rPr>
                <w:rFonts w:hint="eastAsia"/>
                <w:sz w:val="18"/>
                <w:szCs w:val="18"/>
              </w:rPr>
              <w:t>扣完为止；</w:t>
            </w:r>
          </w:p>
        </w:tc>
        <w:tc>
          <w:tcPr>
            <w:tcW w:w="1842" w:type="dxa"/>
            <w:vAlign w:val="center"/>
          </w:tcPr>
          <w:p w:rsidR="00C50662" w:rsidRDefault="00C50662">
            <w:pPr>
              <w:rPr>
                <w:sz w:val="18"/>
                <w:szCs w:val="18"/>
              </w:rPr>
            </w:pPr>
          </w:p>
        </w:tc>
      </w:tr>
      <w:tr w:rsidR="00C50662">
        <w:trPr>
          <w:trHeight w:val="3893"/>
          <w:jc w:val="center"/>
        </w:trPr>
        <w:tc>
          <w:tcPr>
            <w:tcW w:w="567" w:type="dxa"/>
            <w:vAlign w:val="center"/>
          </w:tcPr>
          <w:p w:rsidR="00C50662" w:rsidRDefault="00EB4A43">
            <w:pPr>
              <w:rPr>
                <w:sz w:val="18"/>
                <w:szCs w:val="18"/>
              </w:rPr>
            </w:pPr>
            <w:r>
              <w:rPr>
                <w:rFonts w:hint="eastAsia"/>
                <w:sz w:val="18"/>
                <w:szCs w:val="18"/>
              </w:rPr>
              <w:t>3</w:t>
            </w:r>
          </w:p>
        </w:tc>
        <w:tc>
          <w:tcPr>
            <w:tcW w:w="1413" w:type="dxa"/>
            <w:vAlign w:val="center"/>
          </w:tcPr>
          <w:p w:rsidR="00C50662" w:rsidRDefault="00EB4A43">
            <w:pPr>
              <w:rPr>
                <w:sz w:val="18"/>
                <w:szCs w:val="18"/>
              </w:rPr>
            </w:pPr>
            <w:r>
              <w:rPr>
                <w:rFonts w:hint="eastAsia"/>
                <w:sz w:val="18"/>
                <w:szCs w:val="18"/>
              </w:rPr>
              <w:t>商务要求</w:t>
            </w:r>
          </w:p>
        </w:tc>
        <w:tc>
          <w:tcPr>
            <w:tcW w:w="714" w:type="dxa"/>
            <w:vAlign w:val="center"/>
          </w:tcPr>
          <w:p w:rsidR="00C50662" w:rsidRDefault="00676517">
            <w:pPr>
              <w:rPr>
                <w:sz w:val="18"/>
                <w:szCs w:val="18"/>
              </w:rPr>
            </w:pPr>
            <w:r>
              <w:rPr>
                <w:rFonts w:hint="eastAsia"/>
                <w:sz w:val="18"/>
                <w:szCs w:val="18"/>
              </w:rPr>
              <w:t>20</w:t>
            </w:r>
            <w:r w:rsidR="00EB4A43">
              <w:rPr>
                <w:rFonts w:hint="eastAsia"/>
                <w:sz w:val="18"/>
                <w:szCs w:val="18"/>
              </w:rPr>
              <w:t>分</w:t>
            </w:r>
          </w:p>
        </w:tc>
        <w:tc>
          <w:tcPr>
            <w:tcW w:w="5387" w:type="dxa"/>
            <w:vAlign w:val="center"/>
          </w:tcPr>
          <w:p w:rsidR="00C50662" w:rsidRDefault="00EB4A43">
            <w:pPr>
              <w:rPr>
                <w:sz w:val="18"/>
                <w:szCs w:val="18"/>
              </w:rPr>
            </w:pPr>
            <w:r>
              <w:rPr>
                <w:rFonts w:hint="eastAsia"/>
                <w:sz w:val="18"/>
                <w:szCs w:val="18"/>
              </w:rPr>
              <w:t>1</w:t>
            </w:r>
            <w:r>
              <w:rPr>
                <w:rFonts w:hint="eastAsia"/>
                <w:sz w:val="18"/>
                <w:szCs w:val="18"/>
              </w:rPr>
              <w:t>、本次投标</w:t>
            </w:r>
            <w:r>
              <w:rPr>
                <w:rFonts w:hint="eastAsia"/>
                <w:sz w:val="18"/>
                <w:szCs w:val="18"/>
              </w:rPr>
              <w:t>LED</w:t>
            </w:r>
            <w:r>
              <w:rPr>
                <w:rFonts w:hint="eastAsia"/>
                <w:sz w:val="18"/>
                <w:szCs w:val="18"/>
              </w:rPr>
              <w:t>产品有国家版权局颁发的显示屏智能控制系统证书和计算机信息显示软件证书的，每个得</w:t>
            </w:r>
            <w:r>
              <w:rPr>
                <w:rFonts w:hint="eastAsia"/>
                <w:sz w:val="18"/>
                <w:szCs w:val="18"/>
              </w:rPr>
              <w:t>2</w:t>
            </w:r>
            <w:r>
              <w:rPr>
                <w:rFonts w:hint="eastAsia"/>
                <w:sz w:val="18"/>
                <w:szCs w:val="18"/>
              </w:rPr>
              <w:t>分（加盖生产厂商鲜章），最多得</w:t>
            </w:r>
            <w:r>
              <w:rPr>
                <w:rFonts w:hint="eastAsia"/>
                <w:sz w:val="18"/>
                <w:szCs w:val="18"/>
              </w:rPr>
              <w:t>4</w:t>
            </w:r>
            <w:r>
              <w:rPr>
                <w:rFonts w:hint="eastAsia"/>
                <w:sz w:val="18"/>
                <w:szCs w:val="18"/>
              </w:rPr>
              <w:t>分；</w:t>
            </w:r>
            <w:r>
              <w:rPr>
                <w:rFonts w:hint="eastAsia"/>
                <w:sz w:val="18"/>
                <w:szCs w:val="18"/>
              </w:rPr>
              <w:t xml:space="preserve"> </w:t>
            </w:r>
          </w:p>
          <w:p w:rsidR="00C50662" w:rsidRDefault="00EB4A43">
            <w:pPr>
              <w:rPr>
                <w:sz w:val="18"/>
                <w:szCs w:val="18"/>
              </w:rPr>
            </w:pPr>
            <w:r>
              <w:rPr>
                <w:rFonts w:hint="eastAsia"/>
                <w:sz w:val="18"/>
                <w:szCs w:val="18"/>
              </w:rPr>
              <w:t>2</w:t>
            </w:r>
            <w:r>
              <w:rPr>
                <w:rFonts w:hint="eastAsia"/>
                <w:sz w:val="18"/>
                <w:szCs w:val="18"/>
              </w:rPr>
              <w:t>、</w:t>
            </w:r>
            <w:r>
              <w:rPr>
                <w:rFonts w:hint="eastAsia"/>
                <w:sz w:val="18"/>
                <w:szCs w:val="18"/>
              </w:rPr>
              <w:t>LED</w:t>
            </w:r>
            <w:r>
              <w:rPr>
                <w:rFonts w:hint="eastAsia"/>
                <w:sz w:val="18"/>
                <w:szCs w:val="18"/>
              </w:rPr>
              <w:t>显示屏生产厂家须获得</w:t>
            </w:r>
            <w:r>
              <w:rPr>
                <w:rFonts w:hint="eastAsia"/>
                <w:sz w:val="18"/>
                <w:szCs w:val="18"/>
              </w:rPr>
              <w:t>ISO9001</w:t>
            </w:r>
            <w:r>
              <w:rPr>
                <w:rFonts w:hint="eastAsia"/>
                <w:sz w:val="18"/>
                <w:szCs w:val="18"/>
              </w:rPr>
              <w:t>、</w:t>
            </w:r>
            <w:r>
              <w:rPr>
                <w:rFonts w:hint="eastAsia"/>
                <w:sz w:val="18"/>
                <w:szCs w:val="18"/>
              </w:rPr>
              <w:t>FCC</w:t>
            </w:r>
            <w:r>
              <w:rPr>
                <w:rFonts w:hint="eastAsia"/>
                <w:sz w:val="18"/>
                <w:szCs w:val="18"/>
              </w:rPr>
              <w:t>、</w:t>
            </w:r>
            <w:r>
              <w:rPr>
                <w:rFonts w:hint="eastAsia"/>
                <w:sz w:val="18"/>
                <w:szCs w:val="18"/>
              </w:rPr>
              <w:t>EMC</w:t>
            </w:r>
            <w:r>
              <w:rPr>
                <w:rFonts w:hint="eastAsia"/>
                <w:sz w:val="18"/>
                <w:szCs w:val="18"/>
              </w:rPr>
              <w:t>认证（加盖生产厂商鲜章），每获得一个得</w:t>
            </w:r>
            <w:r w:rsidR="00676517">
              <w:rPr>
                <w:rFonts w:hint="eastAsia"/>
                <w:sz w:val="18"/>
                <w:szCs w:val="18"/>
              </w:rPr>
              <w:t>2</w:t>
            </w:r>
            <w:r>
              <w:rPr>
                <w:rFonts w:hint="eastAsia"/>
                <w:sz w:val="18"/>
                <w:szCs w:val="18"/>
              </w:rPr>
              <w:t>分；最多得</w:t>
            </w:r>
            <w:r w:rsidR="00676517">
              <w:rPr>
                <w:rFonts w:hint="eastAsia"/>
                <w:sz w:val="18"/>
                <w:szCs w:val="18"/>
              </w:rPr>
              <w:t>6</w:t>
            </w:r>
            <w:r>
              <w:rPr>
                <w:rFonts w:hint="eastAsia"/>
                <w:sz w:val="18"/>
                <w:szCs w:val="18"/>
              </w:rPr>
              <w:t>分；</w:t>
            </w:r>
          </w:p>
          <w:p w:rsidR="00C50662" w:rsidRDefault="00676517">
            <w:pPr>
              <w:rPr>
                <w:sz w:val="18"/>
                <w:szCs w:val="18"/>
              </w:rPr>
            </w:pPr>
            <w:r>
              <w:rPr>
                <w:rFonts w:hint="eastAsia"/>
                <w:sz w:val="18"/>
                <w:szCs w:val="18"/>
              </w:rPr>
              <w:t>3</w:t>
            </w:r>
            <w:r w:rsidR="00EB4A43">
              <w:rPr>
                <w:rFonts w:hint="eastAsia"/>
                <w:sz w:val="18"/>
                <w:szCs w:val="18"/>
              </w:rPr>
              <w:t>、</w:t>
            </w:r>
            <w:r w:rsidR="00EB4A43">
              <w:rPr>
                <w:rFonts w:hint="eastAsia"/>
                <w:sz w:val="18"/>
                <w:szCs w:val="18"/>
              </w:rPr>
              <w:t>LED</w:t>
            </w:r>
            <w:r w:rsidR="00EB4A43">
              <w:rPr>
                <w:rFonts w:hint="eastAsia"/>
                <w:sz w:val="18"/>
                <w:szCs w:val="18"/>
              </w:rPr>
              <w:t>显示屏生产厂家获得中国质量认证中心颁发的节能产品认证证书（加盖生产厂商鲜章）得</w:t>
            </w:r>
            <w:r w:rsidR="00EB4A43">
              <w:rPr>
                <w:rFonts w:hint="eastAsia"/>
                <w:sz w:val="18"/>
                <w:szCs w:val="18"/>
              </w:rPr>
              <w:t>2</w:t>
            </w:r>
            <w:r w:rsidR="00EB4A43">
              <w:rPr>
                <w:rFonts w:hint="eastAsia"/>
                <w:sz w:val="18"/>
                <w:szCs w:val="18"/>
              </w:rPr>
              <w:t>分，没有不得分；</w:t>
            </w:r>
            <w:r w:rsidR="00EB4A43">
              <w:rPr>
                <w:rFonts w:hint="eastAsia"/>
                <w:sz w:val="18"/>
                <w:szCs w:val="18"/>
              </w:rPr>
              <w:t xml:space="preserve"> </w:t>
            </w:r>
          </w:p>
          <w:p w:rsidR="00C50662" w:rsidRDefault="00676517">
            <w:pPr>
              <w:rPr>
                <w:sz w:val="18"/>
                <w:szCs w:val="18"/>
              </w:rPr>
            </w:pPr>
            <w:r>
              <w:rPr>
                <w:rFonts w:hint="eastAsia"/>
                <w:sz w:val="18"/>
                <w:szCs w:val="18"/>
              </w:rPr>
              <w:t>4</w:t>
            </w:r>
            <w:r w:rsidR="00EB4A43">
              <w:rPr>
                <w:rFonts w:hint="eastAsia"/>
                <w:sz w:val="18"/>
                <w:szCs w:val="18"/>
              </w:rPr>
              <w:t>、</w:t>
            </w:r>
            <w:r w:rsidR="00EB4A43">
              <w:rPr>
                <w:rFonts w:hint="eastAsia"/>
                <w:sz w:val="18"/>
                <w:szCs w:val="18"/>
              </w:rPr>
              <w:t>LED</w:t>
            </w:r>
            <w:r w:rsidR="00EB4A43">
              <w:rPr>
                <w:rFonts w:hint="eastAsia"/>
                <w:sz w:val="18"/>
                <w:szCs w:val="18"/>
              </w:rPr>
              <w:t>显示屏厂家获得中国合格评定国家认可委员会实验室认可证书</w:t>
            </w:r>
            <w:r w:rsidR="00EB4A43">
              <w:rPr>
                <w:rFonts w:hint="eastAsia"/>
                <w:sz w:val="18"/>
                <w:szCs w:val="18"/>
              </w:rPr>
              <w:t>(CNAS</w:t>
            </w:r>
            <w:r w:rsidR="00EB4A43">
              <w:rPr>
                <w:rFonts w:hint="eastAsia"/>
                <w:sz w:val="18"/>
                <w:szCs w:val="18"/>
              </w:rPr>
              <w:t>证书</w:t>
            </w:r>
            <w:r w:rsidR="00EB4A43">
              <w:rPr>
                <w:rFonts w:hint="eastAsia"/>
                <w:sz w:val="18"/>
                <w:szCs w:val="18"/>
              </w:rPr>
              <w:t>)</w:t>
            </w:r>
            <w:r w:rsidR="00EB4A43">
              <w:rPr>
                <w:rFonts w:hint="eastAsia"/>
                <w:sz w:val="18"/>
                <w:szCs w:val="18"/>
              </w:rPr>
              <w:t>（加盖生产厂</w:t>
            </w:r>
            <w:r w:rsidR="00EB4A43">
              <w:rPr>
                <w:rFonts w:hint="eastAsia"/>
                <w:sz w:val="18"/>
                <w:szCs w:val="18"/>
              </w:rPr>
              <w:t>商鲜章）得</w:t>
            </w:r>
            <w:r w:rsidR="00EB4A43">
              <w:rPr>
                <w:rFonts w:hint="eastAsia"/>
                <w:sz w:val="18"/>
                <w:szCs w:val="18"/>
              </w:rPr>
              <w:t>2</w:t>
            </w:r>
            <w:r w:rsidR="00EB4A43">
              <w:rPr>
                <w:rFonts w:hint="eastAsia"/>
                <w:sz w:val="18"/>
                <w:szCs w:val="18"/>
              </w:rPr>
              <w:t>分，没有不得分；</w:t>
            </w:r>
          </w:p>
          <w:p w:rsidR="00C50662" w:rsidRDefault="00676517">
            <w:pPr>
              <w:rPr>
                <w:sz w:val="18"/>
                <w:szCs w:val="18"/>
              </w:rPr>
            </w:pPr>
            <w:r>
              <w:rPr>
                <w:rFonts w:hint="eastAsia"/>
                <w:sz w:val="18"/>
                <w:szCs w:val="18"/>
              </w:rPr>
              <w:t>5</w:t>
            </w:r>
            <w:r w:rsidR="00EB4A43">
              <w:rPr>
                <w:rFonts w:hint="eastAsia"/>
                <w:sz w:val="18"/>
                <w:szCs w:val="18"/>
              </w:rPr>
              <w:t>、本次投标产品为</w:t>
            </w:r>
            <w:r w:rsidR="00EB4A43">
              <w:rPr>
                <w:rFonts w:hint="eastAsia"/>
                <w:sz w:val="18"/>
                <w:szCs w:val="18"/>
              </w:rPr>
              <w:t>LED</w:t>
            </w:r>
            <w:r w:rsidR="00EB4A43">
              <w:rPr>
                <w:rFonts w:hint="eastAsia"/>
                <w:sz w:val="18"/>
                <w:szCs w:val="18"/>
              </w:rPr>
              <w:t>制造厂商或其集团公司下属企业自主封装的（加盖生产厂商鲜章）得</w:t>
            </w:r>
            <w:r w:rsidR="00EB4A43">
              <w:rPr>
                <w:rFonts w:hint="eastAsia"/>
                <w:sz w:val="18"/>
                <w:szCs w:val="18"/>
              </w:rPr>
              <w:t>2</w:t>
            </w:r>
            <w:r w:rsidR="00EB4A43">
              <w:rPr>
                <w:rFonts w:hint="eastAsia"/>
                <w:sz w:val="18"/>
                <w:szCs w:val="18"/>
              </w:rPr>
              <w:t>分；</w:t>
            </w:r>
          </w:p>
          <w:p w:rsidR="00C50662" w:rsidRDefault="00676517">
            <w:pPr>
              <w:widowControl/>
              <w:jc w:val="left"/>
              <w:rPr>
                <w:sz w:val="18"/>
                <w:szCs w:val="18"/>
              </w:rPr>
            </w:pPr>
            <w:r>
              <w:rPr>
                <w:rFonts w:hint="eastAsia"/>
                <w:sz w:val="18"/>
                <w:szCs w:val="18"/>
              </w:rPr>
              <w:t>6</w:t>
            </w:r>
            <w:r w:rsidR="00EB4A43">
              <w:rPr>
                <w:rFonts w:hint="eastAsia"/>
                <w:sz w:val="18"/>
                <w:szCs w:val="18"/>
              </w:rPr>
              <w:t>、所投产品获得中国</w:t>
            </w:r>
            <w:r>
              <w:rPr>
                <w:rFonts w:hint="eastAsia"/>
                <w:sz w:val="18"/>
                <w:szCs w:val="18"/>
              </w:rPr>
              <w:t>著名品牌</w:t>
            </w:r>
            <w:r w:rsidR="00EB4A43">
              <w:rPr>
                <w:rFonts w:hint="eastAsia"/>
                <w:sz w:val="18"/>
                <w:szCs w:val="18"/>
              </w:rPr>
              <w:t>称号的得</w:t>
            </w:r>
            <w:r w:rsidR="00EB4A43">
              <w:rPr>
                <w:rFonts w:hint="eastAsia"/>
                <w:sz w:val="18"/>
                <w:szCs w:val="18"/>
              </w:rPr>
              <w:t xml:space="preserve"> 2 </w:t>
            </w:r>
            <w:r w:rsidR="00EB4A43">
              <w:rPr>
                <w:rFonts w:hint="eastAsia"/>
                <w:sz w:val="18"/>
                <w:szCs w:val="18"/>
              </w:rPr>
              <w:t>分（提</w:t>
            </w:r>
            <w:r w:rsidR="00EB4A43">
              <w:rPr>
                <w:rFonts w:hint="eastAsia"/>
                <w:sz w:val="18"/>
                <w:szCs w:val="18"/>
              </w:rPr>
              <w:t>相关证明资料复印件）；</w:t>
            </w:r>
          </w:p>
          <w:p w:rsidR="00C50662" w:rsidRDefault="00676517" w:rsidP="00676517">
            <w:pPr>
              <w:rPr>
                <w:sz w:val="18"/>
                <w:szCs w:val="18"/>
              </w:rPr>
            </w:pPr>
            <w:r>
              <w:rPr>
                <w:rFonts w:hint="eastAsia"/>
                <w:sz w:val="18"/>
                <w:szCs w:val="18"/>
              </w:rPr>
              <w:t>7</w:t>
            </w:r>
            <w:r w:rsidR="00EB4A43">
              <w:rPr>
                <w:rFonts w:hint="eastAsia"/>
                <w:sz w:val="18"/>
                <w:szCs w:val="18"/>
              </w:rPr>
              <w:t>、</w:t>
            </w:r>
            <w:r w:rsidR="00EB4A43">
              <w:rPr>
                <w:rFonts w:hint="eastAsia"/>
                <w:sz w:val="18"/>
                <w:szCs w:val="18"/>
              </w:rPr>
              <w:t>LED</w:t>
            </w:r>
            <w:r w:rsidR="00EB4A43">
              <w:rPr>
                <w:rFonts w:hint="eastAsia"/>
                <w:sz w:val="18"/>
                <w:szCs w:val="18"/>
              </w:rPr>
              <w:t>显示屏生产厂家有</w:t>
            </w:r>
            <w:r w:rsidR="00EB4A43">
              <w:rPr>
                <w:rFonts w:ascii="宋体" w:hAnsi="宋体" w:hint="eastAsia"/>
                <w:sz w:val="18"/>
                <w:szCs w:val="18"/>
              </w:rPr>
              <w:t>CNAS</w:t>
            </w:r>
            <w:r w:rsidR="00EB4A43">
              <w:rPr>
                <w:rFonts w:ascii="宋体" w:hAnsi="宋体" w:hint="eastAsia"/>
                <w:sz w:val="18"/>
                <w:szCs w:val="18"/>
              </w:rPr>
              <w:t>机构</w:t>
            </w:r>
            <w:r w:rsidR="00EB4A43">
              <w:rPr>
                <w:rFonts w:hint="eastAsia"/>
                <w:sz w:val="18"/>
                <w:szCs w:val="18"/>
              </w:rPr>
              <w:t>出具的“垂直燃烧试验检验报告”（加盖生产厂商和检测机构鲜章）得</w:t>
            </w:r>
            <w:r>
              <w:rPr>
                <w:rFonts w:hint="eastAsia"/>
                <w:sz w:val="18"/>
                <w:szCs w:val="18"/>
              </w:rPr>
              <w:t>2</w:t>
            </w:r>
            <w:r w:rsidR="00EB4A43">
              <w:rPr>
                <w:rFonts w:hint="eastAsia"/>
                <w:sz w:val="18"/>
                <w:szCs w:val="18"/>
              </w:rPr>
              <w:t>分，没有不得分。</w:t>
            </w:r>
          </w:p>
        </w:tc>
        <w:tc>
          <w:tcPr>
            <w:tcW w:w="1842" w:type="dxa"/>
            <w:vAlign w:val="center"/>
          </w:tcPr>
          <w:p w:rsidR="00C50662" w:rsidRDefault="00C50662">
            <w:pPr>
              <w:rPr>
                <w:sz w:val="18"/>
                <w:szCs w:val="18"/>
              </w:rPr>
            </w:pPr>
          </w:p>
        </w:tc>
      </w:tr>
      <w:tr w:rsidR="00C50662">
        <w:trPr>
          <w:trHeight w:val="705"/>
          <w:jc w:val="center"/>
        </w:trPr>
        <w:tc>
          <w:tcPr>
            <w:tcW w:w="567" w:type="dxa"/>
            <w:vAlign w:val="center"/>
          </w:tcPr>
          <w:p w:rsidR="00C50662" w:rsidRDefault="00EB4A43">
            <w:pPr>
              <w:rPr>
                <w:sz w:val="18"/>
                <w:szCs w:val="18"/>
              </w:rPr>
            </w:pPr>
            <w:r>
              <w:rPr>
                <w:rFonts w:hint="eastAsia"/>
                <w:sz w:val="18"/>
                <w:szCs w:val="18"/>
              </w:rPr>
              <w:t>4</w:t>
            </w:r>
          </w:p>
        </w:tc>
        <w:tc>
          <w:tcPr>
            <w:tcW w:w="1413" w:type="dxa"/>
            <w:vAlign w:val="center"/>
          </w:tcPr>
          <w:p w:rsidR="00C50662" w:rsidRDefault="00EB4A43">
            <w:pPr>
              <w:rPr>
                <w:sz w:val="18"/>
                <w:szCs w:val="18"/>
              </w:rPr>
            </w:pPr>
            <w:r>
              <w:rPr>
                <w:rFonts w:hint="eastAsia"/>
                <w:sz w:val="18"/>
                <w:szCs w:val="18"/>
              </w:rPr>
              <w:t>售后服务</w:t>
            </w:r>
          </w:p>
        </w:tc>
        <w:tc>
          <w:tcPr>
            <w:tcW w:w="714" w:type="dxa"/>
            <w:vAlign w:val="center"/>
          </w:tcPr>
          <w:p w:rsidR="00C50662" w:rsidRDefault="00EB4A43">
            <w:pPr>
              <w:rPr>
                <w:sz w:val="18"/>
                <w:szCs w:val="18"/>
              </w:rPr>
            </w:pPr>
            <w:r>
              <w:rPr>
                <w:rFonts w:hint="eastAsia"/>
                <w:sz w:val="18"/>
                <w:szCs w:val="18"/>
              </w:rPr>
              <w:t>8</w:t>
            </w:r>
            <w:r>
              <w:rPr>
                <w:rFonts w:hint="eastAsia"/>
                <w:sz w:val="18"/>
                <w:szCs w:val="18"/>
              </w:rPr>
              <w:t>分</w:t>
            </w:r>
          </w:p>
        </w:tc>
        <w:tc>
          <w:tcPr>
            <w:tcW w:w="5387" w:type="dxa"/>
            <w:vAlign w:val="center"/>
          </w:tcPr>
          <w:p w:rsidR="00C50662" w:rsidRDefault="00EB4A43">
            <w:pPr>
              <w:rPr>
                <w:sz w:val="18"/>
                <w:szCs w:val="18"/>
              </w:rPr>
            </w:pPr>
            <w:r>
              <w:rPr>
                <w:rFonts w:hint="eastAsia"/>
                <w:sz w:val="18"/>
                <w:szCs w:val="18"/>
              </w:rPr>
              <w:t>1.</w:t>
            </w:r>
            <w:r>
              <w:rPr>
                <w:sz w:val="18"/>
                <w:szCs w:val="18"/>
              </w:rPr>
              <w:t>根据投标人售后服务承诺内容：故障响应时间</w:t>
            </w:r>
            <w:r>
              <w:rPr>
                <w:rFonts w:hint="eastAsia"/>
                <w:sz w:val="18"/>
                <w:szCs w:val="18"/>
              </w:rPr>
              <w:t>（</w:t>
            </w:r>
            <w:r>
              <w:rPr>
                <w:rFonts w:hint="eastAsia"/>
                <w:sz w:val="18"/>
                <w:szCs w:val="18"/>
              </w:rPr>
              <w:t>2</w:t>
            </w:r>
            <w:r>
              <w:rPr>
                <w:rFonts w:hint="eastAsia"/>
                <w:sz w:val="18"/>
                <w:szCs w:val="18"/>
              </w:rPr>
              <w:t>分）</w:t>
            </w:r>
            <w:r>
              <w:rPr>
                <w:sz w:val="18"/>
                <w:szCs w:val="18"/>
              </w:rPr>
              <w:t>、备件提供</w:t>
            </w:r>
            <w:r>
              <w:rPr>
                <w:rFonts w:hint="eastAsia"/>
                <w:sz w:val="18"/>
                <w:szCs w:val="18"/>
              </w:rPr>
              <w:t>（</w:t>
            </w:r>
            <w:r>
              <w:rPr>
                <w:rFonts w:hint="eastAsia"/>
                <w:sz w:val="18"/>
                <w:szCs w:val="18"/>
              </w:rPr>
              <w:t>2</w:t>
            </w:r>
            <w:r>
              <w:rPr>
                <w:rFonts w:hint="eastAsia"/>
                <w:sz w:val="18"/>
                <w:szCs w:val="18"/>
              </w:rPr>
              <w:t>分）</w:t>
            </w:r>
            <w:r>
              <w:rPr>
                <w:sz w:val="18"/>
                <w:szCs w:val="18"/>
              </w:rPr>
              <w:t>、质保期内服务方式</w:t>
            </w:r>
            <w:r>
              <w:rPr>
                <w:rFonts w:hint="eastAsia"/>
                <w:sz w:val="18"/>
                <w:szCs w:val="18"/>
              </w:rPr>
              <w:t>（</w:t>
            </w:r>
            <w:r>
              <w:rPr>
                <w:rFonts w:hint="eastAsia"/>
                <w:sz w:val="18"/>
                <w:szCs w:val="18"/>
              </w:rPr>
              <w:t>2</w:t>
            </w:r>
            <w:r>
              <w:rPr>
                <w:rFonts w:hint="eastAsia"/>
                <w:sz w:val="18"/>
                <w:szCs w:val="18"/>
              </w:rPr>
              <w:t>分）</w:t>
            </w:r>
            <w:r>
              <w:rPr>
                <w:sz w:val="18"/>
                <w:szCs w:val="18"/>
              </w:rPr>
              <w:t>、质保期外服务方式</w:t>
            </w:r>
            <w:r>
              <w:rPr>
                <w:rFonts w:hint="eastAsia"/>
                <w:sz w:val="18"/>
                <w:szCs w:val="18"/>
              </w:rPr>
              <w:t>（</w:t>
            </w:r>
            <w:r>
              <w:rPr>
                <w:rFonts w:hint="eastAsia"/>
                <w:sz w:val="18"/>
                <w:szCs w:val="18"/>
              </w:rPr>
              <w:t>2</w:t>
            </w:r>
            <w:r>
              <w:rPr>
                <w:rFonts w:hint="eastAsia"/>
                <w:sz w:val="18"/>
                <w:szCs w:val="18"/>
              </w:rPr>
              <w:t>分）</w:t>
            </w:r>
            <w:r>
              <w:rPr>
                <w:sz w:val="18"/>
                <w:szCs w:val="18"/>
              </w:rPr>
              <w:t>等情况进行综合评审</w:t>
            </w:r>
            <w:r>
              <w:rPr>
                <w:rFonts w:hint="eastAsia"/>
                <w:sz w:val="18"/>
                <w:szCs w:val="18"/>
              </w:rPr>
              <w:t>。</w:t>
            </w:r>
          </w:p>
        </w:tc>
        <w:tc>
          <w:tcPr>
            <w:tcW w:w="1842" w:type="dxa"/>
            <w:vAlign w:val="center"/>
          </w:tcPr>
          <w:p w:rsidR="00C50662" w:rsidRDefault="00EB4A43">
            <w:pPr>
              <w:rPr>
                <w:sz w:val="18"/>
                <w:szCs w:val="18"/>
              </w:rPr>
            </w:pPr>
            <w:r>
              <w:rPr>
                <w:rFonts w:hint="eastAsia"/>
                <w:sz w:val="18"/>
                <w:szCs w:val="18"/>
              </w:rPr>
              <w:t>提供相关材料</w:t>
            </w:r>
          </w:p>
        </w:tc>
      </w:tr>
      <w:tr w:rsidR="00C50662">
        <w:trPr>
          <w:trHeight w:val="705"/>
          <w:jc w:val="center"/>
        </w:trPr>
        <w:tc>
          <w:tcPr>
            <w:tcW w:w="567" w:type="dxa"/>
            <w:vAlign w:val="center"/>
          </w:tcPr>
          <w:p w:rsidR="00C50662" w:rsidRDefault="00EB4A43">
            <w:pPr>
              <w:rPr>
                <w:sz w:val="18"/>
                <w:szCs w:val="18"/>
              </w:rPr>
            </w:pPr>
            <w:r>
              <w:rPr>
                <w:rFonts w:hint="eastAsia"/>
                <w:sz w:val="18"/>
                <w:szCs w:val="18"/>
              </w:rPr>
              <w:t>5</w:t>
            </w:r>
          </w:p>
        </w:tc>
        <w:tc>
          <w:tcPr>
            <w:tcW w:w="1413" w:type="dxa"/>
            <w:vAlign w:val="center"/>
          </w:tcPr>
          <w:p w:rsidR="00C50662" w:rsidRDefault="00EB4A43">
            <w:pPr>
              <w:rPr>
                <w:sz w:val="18"/>
                <w:szCs w:val="18"/>
              </w:rPr>
            </w:pPr>
            <w:r>
              <w:rPr>
                <w:rFonts w:hint="eastAsia"/>
                <w:sz w:val="18"/>
                <w:szCs w:val="18"/>
              </w:rPr>
              <w:t>财务状况</w:t>
            </w:r>
          </w:p>
        </w:tc>
        <w:tc>
          <w:tcPr>
            <w:tcW w:w="714" w:type="dxa"/>
            <w:vAlign w:val="center"/>
          </w:tcPr>
          <w:p w:rsidR="00C50662" w:rsidRDefault="00676517">
            <w:pPr>
              <w:rPr>
                <w:sz w:val="18"/>
                <w:szCs w:val="18"/>
              </w:rPr>
            </w:pPr>
            <w:r>
              <w:rPr>
                <w:rFonts w:hint="eastAsia"/>
                <w:sz w:val="18"/>
                <w:szCs w:val="18"/>
              </w:rPr>
              <w:t>1</w:t>
            </w:r>
            <w:r w:rsidR="00EB4A43">
              <w:rPr>
                <w:rFonts w:hint="eastAsia"/>
                <w:sz w:val="18"/>
                <w:szCs w:val="18"/>
              </w:rPr>
              <w:t>分</w:t>
            </w:r>
          </w:p>
        </w:tc>
        <w:tc>
          <w:tcPr>
            <w:tcW w:w="5387" w:type="dxa"/>
            <w:vAlign w:val="center"/>
          </w:tcPr>
          <w:p w:rsidR="00C50662" w:rsidRDefault="00EB4A43">
            <w:pPr>
              <w:rPr>
                <w:sz w:val="18"/>
                <w:szCs w:val="18"/>
              </w:rPr>
            </w:pPr>
            <w:r>
              <w:rPr>
                <w:rFonts w:hint="eastAsia"/>
                <w:sz w:val="18"/>
                <w:szCs w:val="18"/>
              </w:rPr>
              <w:t>以投标人近两年的财务报表和审计报告进行评价，财务状况良好的得</w:t>
            </w:r>
            <w:r>
              <w:rPr>
                <w:rFonts w:hint="eastAsia"/>
                <w:sz w:val="18"/>
                <w:szCs w:val="18"/>
              </w:rPr>
              <w:t>1</w:t>
            </w:r>
            <w:r>
              <w:rPr>
                <w:rFonts w:hint="eastAsia"/>
                <w:sz w:val="18"/>
                <w:szCs w:val="18"/>
              </w:rPr>
              <w:t>分</w:t>
            </w:r>
            <w:r>
              <w:rPr>
                <w:rFonts w:hint="eastAsia"/>
                <w:sz w:val="18"/>
                <w:szCs w:val="18"/>
              </w:rPr>
              <w:t>，</w:t>
            </w:r>
            <w:r>
              <w:rPr>
                <w:rFonts w:hint="eastAsia"/>
                <w:sz w:val="18"/>
                <w:szCs w:val="18"/>
              </w:rPr>
              <w:t>差的不得分。</w:t>
            </w:r>
          </w:p>
        </w:tc>
        <w:tc>
          <w:tcPr>
            <w:tcW w:w="1842" w:type="dxa"/>
            <w:vAlign w:val="center"/>
          </w:tcPr>
          <w:p w:rsidR="00C50662" w:rsidRDefault="00EB4A43">
            <w:pPr>
              <w:rPr>
                <w:sz w:val="18"/>
                <w:szCs w:val="18"/>
              </w:rPr>
            </w:pPr>
            <w:r>
              <w:rPr>
                <w:rFonts w:hint="eastAsia"/>
                <w:sz w:val="18"/>
                <w:szCs w:val="18"/>
              </w:rPr>
              <w:t>财务报表应经会计事务所审计。</w:t>
            </w:r>
          </w:p>
        </w:tc>
      </w:tr>
      <w:tr w:rsidR="00C50662">
        <w:trPr>
          <w:trHeight w:val="705"/>
          <w:jc w:val="center"/>
        </w:trPr>
        <w:tc>
          <w:tcPr>
            <w:tcW w:w="567" w:type="dxa"/>
            <w:vAlign w:val="center"/>
          </w:tcPr>
          <w:p w:rsidR="00C50662" w:rsidRDefault="00EB4A43">
            <w:pPr>
              <w:rPr>
                <w:sz w:val="18"/>
                <w:szCs w:val="18"/>
              </w:rPr>
            </w:pPr>
            <w:r>
              <w:rPr>
                <w:rFonts w:hint="eastAsia"/>
                <w:sz w:val="18"/>
                <w:szCs w:val="18"/>
              </w:rPr>
              <w:t>6</w:t>
            </w:r>
          </w:p>
        </w:tc>
        <w:tc>
          <w:tcPr>
            <w:tcW w:w="1413" w:type="dxa"/>
            <w:vAlign w:val="center"/>
          </w:tcPr>
          <w:p w:rsidR="00C50662" w:rsidRDefault="00EB4A43">
            <w:pPr>
              <w:rPr>
                <w:sz w:val="18"/>
                <w:szCs w:val="18"/>
              </w:rPr>
            </w:pPr>
            <w:r>
              <w:rPr>
                <w:rFonts w:hint="eastAsia"/>
                <w:sz w:val="18"/>
                <w:szCs w:val="18"/>
              </w:rPr>
              <w:t>投标文件</w:t>
            </w:r>
          </w:p>
          <w:p w:rsidR="00C50662" w:rsidRDefault="00EB4A43">
            <w:pPr>
              <w:rPr>
                <w:sz w:val="18"/>
                <w:szCs w:val="18"/>
              </w:rPr>
            </w:pPr>
            <w:r>
              <w:rPr>
                <w:rFonts w:hint="eastAsia"/>
                <w:sz w:val="18"/>
                <w:szCs w:val="18"/>
              </w:rPr>
              <w:t>规范性</w:t>
            </w:r>
          </w:p>
        </w:tc>
        <w:tc>
          <w:tcPr>
            <w:tcW w:w="714" w:type="dxa"/>
            <w:vAlign w:val="center"/>
          </w:tcPr>
          <w:p w:rsidR="00C50662" w:rsidRDefault="00676517">
            <w:pPr>
              <w:rPr>
                <w:sz w:val="18"/>
                <w:szCs w:val="18"/>
              </w:rPr>
            </w:pPr>
            <w:r>
              <w:rPr>
                <w:rFonts w:hint="eastAsia"/>
                <w:sz w:val="18"/>
                <w:szCs w:val="18"/>
              </w:rPr>
              <w:t>1</w:t>
            </w:r>
            <w:r w:rsidR="00EB4A43">
              <w:rPr>
                <w:rFonts w:hint="eastAsia"/>
                <w:sz w:val="18"/>
                <w:szCs w:val="18"/>
              </w:rPr>
              <w:t>分</w:t>
            </w:r>
          </w:p>
        </w:tc>
        <w:tc>
          <w:tcPr>
            <w:tcW w:w="5387" w:type="dxa"/>
            <w:vAlign w:val="center"/>
          </w:tcPr>
          <w:p w:rsidR="00C50662" w:rsidRDefault="0044753C">
            <w:pPr>
              <w:rPr>
                <w:sz w:val="18"/>
                <w:szCs w:val="18"/>
              </w:rPr>
            </w:pPr>
            <w:r>
              <w:rPr>
                <w:rFonts w:hint="eastAsia"/>
                <w:sz w:val="18"/>
                <w:szCs w:val="18"/>
              </w:rPr>
              <w:t>投标文件制作规范，逐页编码，格式规范，内容整齐得</w:t>
            </w:r>
            <w:r>
              <w:rPr>
                <w:rFonts w:hint="eastAsia"/>
                <w:sz w:val="18"/>
                <w:szCs w:val="18"/>
              </w:rPr>
              <w:t>1</w:t>
            </w:r>
            <w:r>
              <w:rPr>
                <w:rFonts w:hint="eastAsia"/>
                <w:sz w:val="18"/>
                <w:szCs w:val="18"/>
              </w:rPr>
              <w:t>分，有一项细微偏差情形的扣</w:t>
            </w:r>
            <w:r>
              <w:rPr>
                <w:rFonts w:hint="eastAsia"/>
                <w:sz w:val="18"/>
                <w:szCs w:val="18"/>
              </w:rPr>
              <w:t>0.5</w:t>
            </w:r>
            <w:r>
              <w:rPr>
                <w:rFonts w:hint="eastAsia"/>
                <w:sz w:val="18"/>
                <w:szCs w:val="18"/>
              </w:rPr>
              <w:t>分，直至该项分值扣完为止。</w:t>
            </w:r>
          </w:p>
        </w:tc>
        <w:tc>
          <w:tcPr>
            <w:tcW w:w="1842" w:type="dxa"/>
            <w:vAlign w:val="center"/>
          </w:tcPr>
          <w:p w:rsidR="00C50662" w:rsidRDefault="00EB4A43">
            <w:pPr>
              <w:rPr>
                <w:sz w:val="18"/>
                <w:szCs w:val="18"/>
              </w:rPr>
            </w:pPr>
            <w:r>
              <w:rPr>
                <w:rFonts w:hint="eastAsia"/>
                <w:sz w:val="18"/>
                <w:szCs w:val="18"/>
              </w:rPr>
              <w:t>以投标文件为准</w:t>
            </w:r>
          </w:p>
        </w:tc>
      </w:tr>
    </w:tbl>
    <w:p w:rsidR="00C50662" w:rsidRDefault="00C50662">
      <w:pPr>
        <w:pStyle w:val="a0"/>
      </w:pPr>
    </w:p>
    <w:p w:rsidR="00C50662" w:rsidRDefault="00C50662">
      <w:pPr>
        <w:pStyle w:val="a0"/>
      </w:pPr>
    </w:p>
    <w:bookmarkEnd w:id="8"/>
    <w:bookmarkEnd w:id="9"/>
    <w:p w:rsidR="00C50662" w:rsidRDefault="00C50662"/>
    <w:sectPr w:rsidR="00C50662" w:rsidSect="00C50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43" w:rsidRDefault="00EB4A43" w:rsidP="00C50662">
      <w:r>
        <w:separator/>
      </w:r>
    </w:p>
  </w:endnote>
  <w:endnote w:type="continuationSeparator" w:id="1">
    <w:p w:rsidR="00EB4A43" w:rsidRDefault="00EB4A43" w:rsidP="00C50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62" w:rsidRDefault="00C50662">
    <w:pPr>
      <w:pStyle w:val="a4"/>
      <w:framePr w:wrap="around" w:vAnchor="text" w:hAnchor="margin" w:xAlign="center" w:y="1"/>
      <w:rPr>
        <w:rStyle w:val="a5"/>
      </w:rPr>
    </w:pPr>
    <w:r>
      <w:fldChar w:fldCharType="begin"/>
    </w:r>
    <w:r w:rsidR="00EB4A43">
      <w:rPr>
        <w:rStyle w:val="a5"/>
      </w:rPr>
      <w:instrText xml:space="preserve">PAGE  </w:instrText>
    </w:r>
    <w:r>
      <w:fldChar w:fldCharType="separate"/>
    </w:r>
    <w:r w:rsidR="00193638">
      <w:rPr>
        <w:rStyle w:val="a5"/>
        <w:noProof/>
      </w:rPr>
      <w:t>3</w:t>
    </w:r>
    <w:r>
      <w:fldChar w:fldCharType="end"/>
    </w:r>
  </w:p>
  <w:p w:rsidR="00C50662" w:rsidRDefault="00C506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43" w:rsidRDefault="00EB4A43" w:rsidP="00C50662">
      <w:r>
        <w:separator/>
      </w:r>
    </w:p>
  </w:footnote>
  <w:footnote w:type="continuationSeparator" w:id="1">
    <w:p w:rsidR="00EB4A43" w:rsidRDefault="00EB4A43" w:rsidP="00C50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54EA"/>
    <w:multiLevelType w:val="multilevel"/>
    <w:tmpl w:val="382654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9231C"/>
    <w:rsid w:val="00193638"/>
    <w:rsid w:val="00231EE2"/>
    <w:rsid w:val="0044753C"/>
    <w:rsid w:val="00547A9C"/>
    <w:rsid w:val="00676517"/>
    <w:rsid w:val="006F18DC"/>
    <w:rsid w:val="00783CDA"/>
    <w:rsid w:val="00A0603D"/>
    <w:rsid w:val="00B610EF"/>
    <w:rsid w:val="00B730AA"/>
    <w:rsid w:val="00B9231C"/>
    <w:rsid w:val="00C3356B"/>
    <w:rsid w:val="00C50662"/>
    <w:rsid w:val="00D04085"/>
    <w:rsid w:val="00D06E35"/>
    <w:rsid w:val="00EB4A43"/>
    <w:rsid w:val="00FA6F60"/>
    <w:rsid w:val="04686FBF"/>
    <w:rsid w:val="1F9A3B16"/>
    <w:rsid w:val="250F36AE"/>
    <w:rsid w:val="2A5D0AB3"/>
    <w:rsid w:val="2F573025"/>
    <w:rsid w:val="39D5369A"/>
    <w:rsid w:val="3EA05EE6"/>
    <w:rsid w:val="48022FCC"/>
    <w:rsid w:val="5646580C"/>
    <w:rsid w:val="61EC0043"/>
    <w:rsid w:val="6E7A6785"/>
    <w:rsid w:val="721D5A90"/>
    <w:rsid w:val="72B9173F"/>
    <w:rsid w:val="7B687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62"/>
    <w:pPr>
      <w:widowControl w:val="0"/>
      <w:jc w:val="both"/>
    </w:pPr>
    <w:rPr>
      <w:kern w:val="2"/>
      <w:sz w:val="21"/>
    </w:rPr>
  </w:style>
  <w:style w:type="paragraph" w:styleId="1">
    <w:name w:val="heading 1"/>
    <w:basedOn w:val="a"/>
    <w:next w:val="a"/>
    <w:link w:val="1Char"/>
    <w:qFormat/>
    <w:rsid w:val="00C50662"/>
    <w:pPr>
      <w:keepNext/>
      <w:keepLines/>
      <w:spacing w:before="340" w:after="330" w:line="576" w:lineRule="auto"/>
      <w:outlineLvl w:val="0"/>
    </w:pPr>
    <w:rPr>
      <w:b/>
      <w:kern w:val="44"/>
      <w:sz w:val="32"/>
    </w:rPr>
  </w:style>
  <w:style w:type="paragraph" w:styleId="2">
    <w:name w:val="heading 2"/>
    <w:basedOn w:val="a"/>
    <w:next w:val="a0"/>
    <w:link w:val="2Char"/>
    <w:qFormat/>
    <w:rsid w:val="00C50662"/>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50662"/>
    <w:pPr>
      <w:ind w:firstLine="420"/>
    </w:pPr>
    <w:rPr>
      <w:rFonts w:asciiTheme="minorHAnsi" w:hAnsiTheme="minorHAnsi" w:cstheme="minorBidi"/>
      <w:szCs w:val="22"/>
    </w:rPr>
  </w:style>
  <w:style w:type="paragraph" w:styleId="a4">
    <w:name w:val="footer"/>
    <w:basedOn w:val="a"/>
    <w:link w:val="Char1"/>
    <w:qFormat/>
    <w:rsid w:val="00C50662"/>
    <w:pPr>
      <w:tabs>
        <w:tab w:val="center" w:pos="4153"/>
        <w:tab w:val="right" w:pos="8306"/>
      </w:tabs>
      <w:snapToGrid w:val="0"/>
      <w:jc w:val="left"/>
    </w:pPr>
    <w:rPr>
      <w:rFonts w:asciiTheme="minorHAnsi" w:hAnsiTheme="minorHAnsi" w:cstheme="minorBidi"/>
      <w:sz w:val="18"/>
      <w:szCs w:val="22"/>
    </w:rPr>
  </w:style>
  <w:style w:type="character" w:styleId="a5">
    <w:name w:val="page number"/>
    <w:basedOn w:val="a1"/>
    <w:qFormat/>
    <w:rsid w:val="00C50662"/>
  </w:style>
  <w:style w:type="character" w:customStyle="1" w:styleId="1Char">
    <w:name w:val="标题 1 Char"/>
    <w:basedOn w:val="a1"/>
    <w:link w:val="1"/>
    <w:qFormat/>
    <w:rsid w:val="00C50662"/>
    <w:rPr>
      <w:rFonts w:ascii="Times New Roman" w:eastAsia="宋体" w:hAnsi="Times New Roman" w:cs="Times New Roman"/>
      <w:b/>
      <w:kern w:val="44"/>
      <w:sz w:val="32"/>
      <w:szCs w:val="20"/>
    </w:rPr>
  </w:style>
  <w:style w:type="character" w:customStyle="1" w:styleId="2Char">
    <w:name w:val="标题 2 Char"/>
    <w:basedOn w:val="a1"/>
    <w:link w:val="2"/>
    <w:qFormat/>
    <w:rsid w:val="00C50662"/>
    <w:rPr>
      <w:rFonts w:ascii="Arial" w:eastAsia="黑体" w:hAnsi="Arial" w:cs="Times New Roman"/>
      <w:b/>
      <w:sz w:val="28"/>
      <w:szCs w:val="20"/>
    </w:rPr>
  </w:style>
  <w:style w:type="character" w:customStyle="1" w:styleId="Char0">
    <w:name w:val="正文首行缩进两字符 Char"/>
    <w:link w:val="a6"/>
    <w:qFormat/>
    <w:rsid w:val="00C50662"/>
    <w:rPr>
      <w:rFonts w:eastAsia="宋体"/>
      <w:szCs w:val="24"/>
    </w:rPr>
  </w:style>
  <w:style w:type="paragraph" w:customStyle="1" w:styleId="a6">
    <w:name w:val="正文首行缩进两字符"/>
    <w:basedOn w:val="a"/>
    <w:link w:val="Char0"/>
    <w:qFormat/>
    <w:rsid w:val="00C50662"/>
    <w:pPr>
      <w:spacing w:line="360" w:lineRule="auto"/>
      <w:ind w:firstLineChars="200" w:firstLine="200"/>
    </w:pPr>
    <w:rPr>
      <w:rFonts w:asciiTheme="minorHAnsi" w:hAnsiTheme="minorHAnsi" w:cstheme="minorBidi"/>
      <w:szCs w:val="24"/>
    </w:rPr>
  </w:style>
  <w:style w:type="character" w:customStyle="1" w:styleId="Char2">
    <w:name w:val="页脚 Char"/>
    <w:link w:val="a4"/>
    <w:qFormat/>
    <w:locked/>
    <w:rsid w:val="00C50662"/>
    <w:rPr>
      <w:rFonts w:eastAsia="宋体"/>
      <w:sz w:val="18"/>
    </w:rPr>
  </w:style>
  <w:style w:type="character" w:customStyle="1" w:styleId="Char">
    <w:name w:val="正文缩进 Char"/>
    <w:link w:val="a0"/>
    <w:qFormat/>
    <w:rsid w:val="00C50662"/>
    <w:rPr>
      <w:rFonts w:eastAsia="宋体"/>
    </w:rPr>
  </w:style>
  <w:style w:type="character" w:customStyle="1" w:styleId="Char3">
    <w:name w:val="列出段落 Char"/>
    <w:link w:val="10"/>
    <w:qFormat/>
    <w:locked/>
    <w:rsid w:val="00C50662"/>
    <w:rPr>
      <w:rFonts w:eastAsia="宋体"/>
      <w:sz w:val="28"/>
    </w:rPr>
  </w:style>
  <w:style w:type="paragraph" w:customStyle="1" w:styleId="10">
    <w:name w:val="列出段落1"/>
    <w:basedOn w:val="a"/>
    <w:link w:val="Char3"/>
    <w:qFormat/>
    <w:rsid w:val="00C50662"/>
    <w:pPr>
      <w:ind w:firstLineChars="200" w:firstLine="420"/>
    </w:pPr>
    <w:rPr>
      <w:rFonts w:asciiTheme="minorHAnsi" w:hAnsiTheme="minorHAnsi" w:cstheme="minorBidi"/>
      <w:sz w:val="28"/>
      <w:szCs w:val="22"/>
    </w:rPr>
  </w:style>
  <w:style w:type="paragraph" w:customStyle="1" w:styleId="11">
    <w:name w:val="正文1"/>
    <w:qFormat/>
    <w:rsid w:val="00C50662"/>
    <w:pPr>
      <w:widowControl w:val="0"/>
      <w:adjustRightInd w:val="0"/>
      <w:spacing w:line="312" w:lineRule="atLeast"/>
      <w:jc w:val="both"/>
      <w:textAlignment w:val="baseline"/>
    </w:pPr>
    <w:rPr>
      <w:rFonts w:ascii="宋体"/>
      <w:sz w:val="34"/>
    </w:rPr>
  </w:style>
  <w:style w:type="character" w:customStyle="1" w:styleId="Char1">
    <w:name w:val="页脚 Char1"/>
    <w:basedOn w:val="a1"/>
    <w:link w:val="a4"/>
    <w:uiPriority w:val="99"/>
    <w:semiHidden/>
    <w:qFormat/>
    <w:rsid w:val="00C50662"/>
    <w:rPr>
      <w:rFonts w:ascii="Times New Roman" w:eastAsia="宋体" w:hAnsi="Times New Roman" w:cs="Times New Roman"/>
      <w:sz w:val="18"/>
      <w:szCs w:val="18"/>
    </w:rPr>
  </w:style>
  <w:style w:type="paragraph" w:customStyle="1" w:styleId="Style2">
    <w:name w:val="_Style 2"/>
    <w:basedOn w:val="a"/>
    <w:uiPriority w:val="99"/>
    <w:qFormat/>
    <w:rsid w:val="00C50662"/>
    <w:pPr>
      <w:ind w:firstLineChars="200" w:firstLine="420"/>
    </w:pPr>
  </w:style>
  <w:style w:type="paragraph" w:customStyle="1" w:styleId="20">
    <w:name w:val="列出段落2"/>
    <w:basedOn w:val="a"/>
    <w:uiPriority w:val="34"/>
    <w:qFormat/>
    <w:rsid w:val="00C50662"/>
    <w:pPr>
      <w:ind w:firstLineChars="200" w:firstLine="420"/>
    </w:pPr>
  </w:style>
  <w:style w:type="paragraph" w:styleId="a7">
    <w:name w:val="header"/>
    <w:basedOn w:val="a"/>
    <w:link w:val="Char4"/>
    <w:uiPriority w:val="99"/>
    <w:semiHidden/>
    <w:unhideWhenUsed/>
    <w:rsid w:val="0067651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7"/>
    <w:uiPriority w:val="99"/>
    <w:semiHidden/>
    <w:rsid w:val="0067651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cp:lastPrinted>2017-10-19T08:04:00Z</cp:lastPrinted>
  <dcterms:created xsi:type="dcterms:W3CDTF">2017-10-19T02:41:00Z</dcterms:created>
  <dcterms:modified xsi:type="dcterms:W3CDTF">2017-10-19T10:19:00Z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